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C88C" w14:textId="77777777" w:rsidR="00BE234D" w:rsidRPr="002D4456" w:rsidRDefault="00BE234D">
      <w:pPr>
        <w:keepLines w:val="0"/>
        <w:sectPr w:rsidR="00BE234D" w:rsidRPr="002D4456" w:rsidSect="00325645">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304" w:gutter="0"/>
          <w:cols w:space="708"/>
          <w:titlePg/>
          <w:docGrid w:linePitch="360"/>
        </w:sectPr>
      </w:pPr>
    </w:p>
    <w:p w14:paraId="5B02864A" w14:textId="77777777" w:rsidR="00003B0B" w:rsidRPr="002D4456" w:rsidRDefault="00003B0B" w:rsidP="00092252">
      <w:pPr>
        <w:pStyle w:val="Kop1Ongenummerd"/>
      </w:pPr>
      <w:bookmarkStart w:id="0" w:name="_Toc169868298"/>
      <w:r w:rsidRPr="002D4456">
        <w:lastRenderedPageBreak/>
        <w:t>Colofon</w:t>
      </w:r>
      <w:bookmarkEnd w:id="0"/>
    </w:p>
    <w:tbl>
      <w:tblPr>
        <w:tblStyle w:val="Tabel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bottom w:w="113" w:type="dxa"/>
          <w:right w:w="57" w:type="dxa"/>
        </w:tblCellMar>
        <w:tblLook w:val="04A0" w:firstRow="1" w:lastRow="0" w:firstColumn="1" w:lastColumn="0" w:noHBand="0" w:noVBand="1"/>
      </w:tblPr>
      <w:tblGrid>
        <w:gridCol w:w="1701"/>
        <w:gridCol w:w="7655"/>
      </w:tblGrid>
      <w:tr w:rsidR="00003B0B" w:rsidRPr="002D4456" w14:paraId="60569D0C" w14:textId="77777777" w:rsidTr="003C58B5">
        <w:tc>
          <w:tcPr>
            <w:tcW w:w="1701" w:type="dxa"/>
          </w:tcPr>
          <w:p w14:paraId="0AE6A026" w14:textId="77777777" w:rsidR="00003B0B" w:rsidRPr="002D4456" w:rsidRDefault="00B72C8F"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Projectnaam</w:t>
            </w:r>
          </w:p>
        </w:tc>
        <w:sdt>
          <w:sdtPr>
            <w:alias w:val="Titel"/>
            <w:tag w:val=""/>
            <w:id w:val="751470165"/>
            <w:placeholder>
              <w:docPart w:val="C85AC8D4F05F4451A1E5F3D37CBEE32C"/>
            </w:placeholder>
            <w:dataBinding w:prefixMappings="xmlns:ns0='http://purl.org/dc/elements/1.1/' xmlns:ns1='http://schemas.openxmlformats.org/package/2006/metadata/core-properties' " w:xpath="/ns1:coreProperties[1]/ns0:title[1]" w:storeItemID="{6C3C8BC8-F283-45AE-878A-BAB7291924A1}"/>
            <w:text/>
          </w:sdtPr>
          <w:sdtContent>
            <w:tc>
              <w:tcPr>
                <w:tcW w:w="7655" w:type="dxa"/>
              </w:tcPr>
              <w:p w14:paraId="4C9A8E6C" w14:textId="76B85782" w:rsidR="00003B0B" w:rsidRPr="002D4456" w:rsidRDefault="002464F8" w:rsidP="00A37429">
                <w:pPr>
                  <w:pStyle w:val="Geenafstand"/>
                </w:pPr>
                <w:r>
                  <w:t>Sociaal plan voor sloop nieuwbouw</w:t>
                </w:r>
              </w:p>
            </w:tc>
          </w:sdtContent>
        </w:sdt>
      </w:tr>
      <w:tr w:rsidR="00B72C8F" w:rsidRPr="002D4456" w14:paraId="0BC1B9A6" w14:textId="77777777" w:rsidTr="003C58B5">
        <w:tc>
          <w:tcPr>
            <w:tcW w:w="1701" w:type="dxa"/>
          </w:tcPr>
          <w:p w14:paraId="75D3D110" w14:textId="77777777" w:rsidR="00B72C8F" w:rsidRPr="002D4456" w:rsidRDefault="00B72C8F"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Onderwerp</w:t>
            </w:r>
          </w:p>
        </w:tc>
        <w:sdt>
          <w:sdtPr>
            <w:alias w:val="Onderwerp"/>
            <w:tag w:val=""/>
            <w:id w:val="808974001"/>
            <w:placeholder>
              <w:docPart w:val="3D9A2B97EA3043319FE9394CF9417C43"/>
            </w:placeholder>
            <w:dataBinding w:prefixMappings="xmlns:ns0='http://purl.org/dc/elements/1.1/' xmlns:ns1='http://schemas.openxmlformats.org/package/2006/metadata/core-properties' " w:xpath="/ns1:coreProperties[1]/ns0:subject[1]" w:storeItemID="{6C3C8BC8-F283-45AE-878A-BAB7291924A1}"/>
            <w:text/>
          </w:sdtPr>
          <w:sdtContent>
            <w:tc>
              <w:tcPr>
                <w:tcW w:w="7655" w:type="dxa"/>
              </w:tcPr>
              <w:p w14:paraId="5A084EBE" w14:textId="19D1CB7F" w:rsidR="00B72C8F" w:rsidRPr="002D4456" w:rsidRDefault="002464F8" w:rsidP="00A37429">
                <w:pPr>
                  <w:pStyle w:val="Geenafstand"/>
                </w:pPr>
                <w:r>
                  <w:t>Kerklaan-Ambachtsherenweg Zoeterwoude</w:t>
                </w:r>
              </w:p>
            </w:tc>
          </w:sdtContent>
        </w:sdt>
      </w:tr>
      <w:tr w:rsidR="00B72C8F" w:rsidRPr="002D4456" w14:paraId="49CF5D56" w14:textId="77777777" w:rsidTr="003C58B5">
        <w:tc>
          <w:tcPr>
            <w:tcW w:w="1701" w:type="dxa"/>
          </w:tcPr>
          <w:p w14:paraId="21FBDAFD" w14:textId="77777777" w:rsidR="00B72C8F" w:rsidRPr="002D4456" w:rsidRDefault="00B72C8F"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Status</w:t>
            </w:r>
          </w:p>
        </w:tc>
        <w:sdt>
          <w:sdtPr>
            <w:alias w:val="Status"/>
            <w:tag w:val=""/>
            <w:id w:val="-1004969695"/>
            <w:placeholder>
              <w:docPart w:val="2B7523AB14214CBD9043D6B51D382E65"/>
            </w:placeholder>
            <w:dataBinding w:prefixMappings="xmlns:ns0='http://purl.org/dc/elements/1.1/' xmlns:ns1='http://schemas.openxmlformats.org/package/2006/metadata/core-properties' " w:xpath="/ns1:coreProperties[1]/ns1:contentStatus[1]" w:storeItemID="{6C3C8BC8-F283-45AE-878A-BAB7291924A1}"/>
            <w:text/>
          </w:sdtPr>
          <w:sdtContent>
            <w:tc>
              <w:tcPr>
                <w:tcW w:w="7655" w:type="dxa"/>
              </w:tcPr>
              <w:p w14:paraId="560CF2E7" w14:textId="5C6DE757" w:rsidR="00B72C8F" w:rsidRPr="002D4456" w:rsidRDefault="00783F11" w:rsidP="00A37429">
                <w:pPr>
                  <w:pStyle w:val="Geenafstand"/>
                </w:pPr>
                <w:r>
                  <w:t>Concept 3</w:t>
                </w:r>
              </w:p>
            </w:tc>
          </w:sdtContent>
        </w:sdt>
      </w:tr>
      <w:tr w:rsidR="00140FC5" w:rsidRPr="002D4456" w14:paraId="33E9386D" w14:textId="77777777" w:rsidTr="003C58B5">
        <w:tc>
          <w:tcPr>
            <w:tcW w:w="1701" w:type="dxa"/>
          </w:tcPr>
          <w:p w14:paraId="333C88C8" w14:textId="77777777" w:rsidR="00140FC5" w:rsidRPr="002D4456" w:rsidRDefault="00953F5E"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Publicatiedatum</w:t>
            </w:r>
          </w:p>
        </w:tc>
        <w:sdt>
          <w:sdtPr>
            <w:alias w:val="Publicatiedatum"/>
            <w:tag w:val=""/>
            <w:id w:val="-1937356191"/>
            <w:placeholder>
              <w:docPart w:val="559FFECA953A4D2FB472A572AF313A5B"/>
            </w:placeholder>
            <w:dataBinding w:prefixMappings="xmlns:ns0='http://schemas.microsoft.com/office/2006/coverPageProps' " w:xpath="/ns0:CoverPageProperties[1]/ns0:PublishDate[1]" w:storeItemID="{55AF091B-3C7A-41E3-B477-F2FDAA23CFDA}"/>
            <w:date w:fullDate="2024-08-02T00:00:00Z">
              <w:dateFormat w:val="d-M-yyyy"/>
              <w:lid w:val="nl-NL"/>
              <w:storeMappedDataAs w:val="dateTime"/>
              <w:calendar w:val="gregorian"/>
            </w:date>
          </w:sdtPr>
          <w:sdtContent>
            <w:tc>
              <w:tcPr>
                <w:tcW w:w="7655" w:type="dxa"/>
              </w:tcPr>
              <w:p w14:paraId="345820A5" w14:textId="42825E08" w:rsidR="00140FC5" w:rsidRPr="002D4456" w:rsidRDefault="00F5424C" w:rsidP="00A37429">
                <w:pPr>
                  <w:pStyle w:val="Geenafstand"/>
                </w:pPr>
                <w:r>
                  <w:t>2-8-</w:t>
                </w:r>
                <w:r w:rsidR="002464F8">
                  <w:t>2024</w:t>
                </w:r>
              </w:p>
            </w:tc>
          </w:sdtContent>
        </w:sdt>
      </w:tr>
      <w:tr w:rsidR="00B72C8F" w:rsidRPr="002D4456" w14:paraId="6482EB13" w14:textId="77777777" w:rsidTr="003C58B5">
        <w:tc>
          <w:tcPr>
            <w:tcW w:w="1701" w:type="dxa"/>
          </w:tcPr>
          <w:p w14:paraId="15268950" w14:textId="77777777" w:rsidR="00B72C8F" w:rsidRPr="002D4456" w:rsidRDefault="00092AEB"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Projectleiders</w:t>
            </w:r>
          </w:p>
        </w:tc>
        <w:tc>
          <w:tcPr>
            <w:tcW w:w="7655" w:type="dxa"/>
          </w:tcPr>
          <w:p w14:paraId="026E8221" w14:textId="6DF14E64" w:rsidR="00B72C8F" w:rsidRPr="002D4456" w:rsidRDefault="002464F8" w:rsidP="00A37429">
            <w:pPr>
              <w:pStyle w:val="Geenafstand"/>
            </w:pPr>
            <w:r>
              <w:t>Menno Stok</w:t>
            </w:r>
          </w:p>
        </w:tc>
      </w:tr>
      <w:tr w:rsidR="00B72C8F" w:rsidRPr="002D4456" w14:paraId="510C98A6" w14:textId="77777777" w:rsidTr="003C58B5">
        <w:tc>
          <w:tcPr>
            <w:tcW w:w="1701" w:type="dxa"/>
          </w:tcPr>
          <w:p w14:paraId="0D8135DD" w14:textId="77777777" w:rsidR="00B72C8F" w:rsidRPr="002D4456" w:rsidRDefault="00140FC5"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Contactpersonen</w:t>
            </w:r>
          </w:p>
        </w:tc>
        <w:sdt>
          <w:sdtPr>
            <w:id w:val="-1334987541"/>
            <w:placeholder>
              <w:docPart w:val="48B0C774758D4244BF2AF1A2F19EC606"/>
            </w:placeholder>
          </w:sdtPr>
          <w:sdtContent>
            <w:tc>
              <w:tcPr>
                <w:tcW w:w="7655" w:type="dxa"/>
              </w:tcPr>
              <w:p w14:paraId="30FC105D" w14:textId="743318E3" w:rsidR="00B72C8F" w:rsidRPr="002D4456" w:rsidRDefault="00F5424C" w:rsidP="00F5424C">
                <w:pPr>
                  <w:pStyle w:val="Geenafstand"/>
                </w:pPr>
                <w:r>
                  <w:t>Laura Bulk, woonconsulent</w:t>
                </w:r>
              </w:p>
            </w:tc>
          </w:sdtContent>
        </w:sdt>
      </w:tr>
      <w:tr w:rsidR="00B72C8F" w:rsidRPr="002D4456" w14:paraId="37712917" w14:textId="77777777" w:rsidTr="003C58B5">
        <w:tc>
          <w:tcPr>
            <w:tcW w:w="1701" w:type="dxa"/>
          </w:tcPr>
          <w:p w14:paraId="6B49027A" w14:textId="77777777" w:rsidR="00B72C8F" w:rsidRPr="002D4456" w:rsidRDefault="00B72C8F" w:rsidP="003C58B5">
            <w:pPr>
              <w:spacing w:before="40"/>
              <w:rPr>
                <w:rFonts w:asciiTheme="majorHAnsi" w:hAnsiTheme="majorHAnsi" w:cstheme="majorHAnsi"/>
                <w:caps/>
                <w:color w:val="47463F" w:themeColor="text2"/>
                <w:sz w:val="14"/>
                <w:szCs w:val="14"/>
              </w:rPr>
            </w:pPr>
          </w:p>
        </w:tc>
        <w:tc>
          <w:tcPr>
            <w:tcW w:w="7655" w:type="dxa"/>
          </w:tcPr>
          <w:p w14:paraId="6AF0EAEB" w14:textId="77777777" w:rsidR="00B72C8F" w:rsidRPr="002D4456" w:rsidRDefault="00B72C8F" w:rsidP="00A37429">
            <w:pPr>
              <w:pStyle w:val="Geenafstand"/>
            </w:pPr>
          </w:p>
        </w:tc>
      </w:tr>
      <w:tr w:rsidR="00953F5E" w:rsidRPr="002D4456" w14:paraId="5138B0C1" w14:textId="77777777" w:rsidTr="003C58B5">
        <w:tc>
          <w:tcPr>
            <w:tcW w:w="1701" w:type="dxa"/>
          </w:tcPr>
          <w:p w14:paraId="0B422A9B" w14:textId="77777777" w:rsidR="00953F5E" w:rsidRPr="002D4456" w:rsidRDefault="00953F5E"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Manager</w:t>
            </w:r>
          </w:p>
        </w:tc>
        <w:sdt>
          <w:sdtPr>
            <w:alias w:val="Manager"/>
            <w:tag w:val=""/>
            <w:id w:val="1318304937"/>
            <w:placeholder>
              <w:docPart w:val="00D9DA13FEAE4065AF06FB8FADCB3D1D"/>
            </w:placeholder>
            <w:dataBinding w:prefixMappings="xmlns:ns0='http://schemas.openxmlformats.org/officeDocument/2006/extended-properties' " w:xpath="/ns0:Properties[1]/ns0:Manager[1]" w:storeItemID="{6668398D-A668-4E3E-A5EB-62B293D839F1}"/>
            <w:text/>
          </w:sdtPr>
          <w:sdtContent>
            <w:tc>
              <w:tcPr>
                <w:tcW w:w="7655" w:type="dxa"/>
              </w:tcPr>
              <w:p w14:paraId="04692838" w14:textId="14304919" w:rsidR="00953F5E" w:rsidRPr="002D4456" w:rsidRDefault="002464F8" w:rsidP="00A37429">
                <w:pPr>
                  <w:pStyle w:val="Geenafstand"/>
                </w:pPr>
                <w:r>
                  <w:t>Janneke van ‘t Oever</w:t>
                </w:r>
              </w:p>
            </w:tc>
          </w:sdtContent>
        </w:sdt>
      </w:tr>
      <w:tr w:rsidR="00140FC5" w:rsidRPr="002D4456" w14:paraId="24993887" w14:textId="77777777" w:rsidTr="003C58B5">
        <w:tc>
          <w:tcPr>
            <w:tcW w:w="1701" w:type="dxa"/>
          </w:tcPr>
          <w:p w14:paraId="06E1AFBD" w14:textId="77777777" w:rsidR="00140FC5" w:rsidRPr="002D4456" w:rsidRDefault="00140FC5" w:rsidP="003C58B5">
            <w:pPr>
              <w:spacing w:before="40"/>
              <w:rPr>
                <w:rFonts w:asciiTheme="majorHAnsi" w:hAnsiTheme="majorHAnsi" w:cstheme="majorHAnsi"/>
                <w:caps/>
                <w:color w:val="47463F" w:themeColor="text2"/>
                <w:sz w:val="14"/>
                <w:szCs w:val="14"/>
              </w:rPr>
            </w:pPr>
            <w:r w:rsidRPr="002D4456">
              <w:rPr>
                <w:rFonts w:asciiTheme="majorHAnsi" w:hAnsiTheme="majorHAnsi" w:cstheme="majorHAnsi"/>
                <w:caps/>
                <w:color w:val="47463F" w:themeColor="text2"/>
                <w:sz w:val="14"/>
                <w:szCs w:val="14"/>
              </w:rPr>
              <w:t>Auteurs</w:t>
            </w:r>
          </w:p>
        </w:tc>
        <w:sdt>
          <w:sdtPr>
            <w:alias w:val="Auteur"/>
            <w:tag w:val=""/>
            <w:id w:val="-1353267079"/>
            <w:placeholder>
              <w:docPart w:val="274FECE2BD664F19A7BD7E60C10B3A60"/>
            </w:placeholder>
            <w:dataBinding w:prefixMappings="xmlns:ns0='http://purl.org/dc/elements/1.1/' xmlns:ns1='http://schemas.openxmlformats.org/package/2006/metadata/core-properties' " w:xpath="/ns1:coreProperties[1]/ns0:creator[1]" w:storeItemID="{6C3C8BC8-F283-45AE-878A-BAB7291924A1}"/>
            <w:text/>
          </w:sdtPr>
          <w:sdtContent>
            <w:tc>
              <w:tcPr>
                <w:tcW w:w="7655" w:type="dxa"/>
              </w:tcPr>
              <w:p w14:paraId="1B1F8E0D" w14:textId="7088DE5B" w:rsidR="00140FC5" w:rsidRPr="002D4456" w:rsidRDefault="002464F8" w:rsidP="00A37429">
                <w:pPr>
                  <w:pStyle w:val="Geenafstand"/>
                </w:pPr>
                <w:r>
                  <w:t>Corina Warmenhoven</w:t>
                </w:r>
              </w:p>
            </w:tc>
          </w:sdtContent>
        </w:sdt>
      </w:tr>
    </w:tbl>
    <w:p w14:paraId="251A688A" w14:textId="77777777" w:rsidR="006066BC" w:rsidRPr="002D4456" w:rsidRDefault="006066BC">
      <w:pPr>
        <w:keepLines w:val="0"/>
      </w:pPr>
      <w:r w:rsidRPr="002D4456">
        <w:br w:type="page"/>
      </w:r>
    </w:p>
    <w:sdt>
      <w:sdtPr>
        <w:rPr>
          <w:rFonts w:asciiTheme="minorHAnsi" w:hAnsiTheme="minorHAnsi"/>
          <w:b w:val="0"/>
          <w:color w:val="auto"/>
          <w:sz w:val="22"/>
        </w:rPr>
        <w:id w:val="-2013590411"/>
        <w:docPartObj>
          <w:docPartGallery w:val="Table of Contents"/>
          <w:docPartUnique/>
        </w:docPartObj>
      </w:sdtPr>
      <w:sdtContent>
        <w:p w14:paraId="4BBDC041" w14:textId="77777777" w:rsidR="008712F8" w:rsidRPr="002D4456" w:rsidRDefault="008712F8">
          <w:pPr>
            <w:pStyle w:val="Kopvaninhoudsopgave"/>
          </w:pPr>
          <w:r w:rsidRPr="002D4456">
            <w:t>Inhoudsopgave</w:t>
          </w:r>
        </w:p>
        <w:p w14:paraId="7DD60B1A" w14:textId="70049856" w:rsidR="002464F8" w:rsidRDefault="00281F28">
          <w:pPr>
            <w:pStyle w:val="Inhopg1"/>
            <w:rPr>
              <w:rFonts w:eastAsiaTheme="minorEastAsia"/>
              <w:b w:val="0"/>
              <w:noProof/>
              <w:kern w:val="2"/>
              <w:szCs w:val="24"/>
              <w:lang w:eastAsia="nl-NL"/>
              <w14:ligatures w14:val="standardContextual"/>
            </w:rPr>
          </w:pPr>
          <w:r>
            <w:fldChar w:fldCharType="begin"/>
          </w:r>
          <w:r>
            <w:instrText xml:space="preserve"> TOC \o "2-3" \h \z \t "Kop 1;1;Kop 1 Ongenummerd;1;BIJLAGE Kop 1;1" </w:instrText>
          </w:r>
          <w:r>
            <w:fldChar w:fldCharType="separate"/>
          </w:r>
          <w:hyperlink w:anchor="_Toc169868298" w:history="1">
            <w:r w:rsidR="002464F8" w:rsidRPr="00F1291E">
              <w:rPr>
                <w:rStyle w:val="Hyperlink"/>
                <w:noProof/>
              </w:rPr>
              <w:t>Colofon</w:t>
            </w:r>
            <w:r w:rsidR="002464F8">
              <w:rPr>
                <w:noProof/>
                <w:webHidden/>
              </w:rPr>
              <w:tab/>
            </w:r>
            <w:r w:rsidR="002464F8">
              <w:rPr>
                <w:noProof/>
                <w:webHidden/>
              </w:rPr>
              <w:fldChar w:fldCharType="begin"/>
            </w:r>
            <w:r w:rsidR="002464F8">
              <w:rPr>
                <w:noProof/>
                <w:webHidden/>
              </w:rPr>
              <w:instrText xml:space="preserve"> PAGEREF _Toc169868298 \h </w:instrText>
            </w:r>
            <w:r w:rsidR="002464F8">
              <w:rPr>
                <w:noProof/>
                <w:webHidden/>
              </w:rPr>
            </w:r>
            <w:r w:rsidR="002464F8">
              <w:rPr>
                <w:noProof/>
                <w:webHidden/>
              </w:rPr>
              <w:fldChar w:fldCharType="separate"/>
            </w:r>
            <w:r w:rsidR="0011606B">
              <w:rPr>
                <w:noProof/>
                <w:webHidden/>
              </w:rPr>
              <w:t>2</w:t>
            </w:r>
            <w:r w:rsidR="002464F8">
              <w:rPr>
                <w:noProof/>
                <w:webHidden/>
              </w:rPr>
              <w:fldChar w:fldCharType="end"/>
            </w:r>
          </w:hyperlink>
        </w:p>
        <w:p w14:paraId="1774DDFB" w14:textId="31638637" w:rsidR="002464F8" w:rsidRDefault="00000000">
          <w:pPr>
            <w:pStyle w:val="Inhopg1"/>
            <w:rPr>
              <w:rFonts w:eastAsiaTheme="minorEastAsia"/>
              <w:b w:val="0"/>
              <w:noProof/>
              <w:kern w:val="2"/>
              <w:szCs w:val="24"/>
              <w:lang w:eastAsia="nl-NL"/>
              <w14:ligatures w14:val="standardContextual"/>
            </w:rPr>
          </w:pPr>
          <w:hyperlink w:anchor="_Toc169868299" w:history="1">
            <w:r w:rsidR="002464F8" w:rsidRPr="00F1291E">
              <w:rPr>
                <w:rStyle w:val="Hyperlink"/>
                <w:noProof/>
              </w:rPr>
              <w:t>Aanleiding</w:t>
            </w:r>
            <w:r w:rsidR="002464F8">
              <w:rPr>
                <w:noProof/>
                <w:webHidden/>
              </w:rPr>
              <w:tab/>
            </w:r>
            <w:r w:rsidR="002464F8">
              <w:rPr>
                <w:noProof/>
                <w:webHidden/>
              </w:rPr>
              <w:fldChar w:fldCharType="begin"/>
            </w:r>
            <w:r w:rsidR="002464F8">
              <w:rPr>
                <w:noProof/>
                <w:webHidden/>
              </w:rPr>
              <w:instrText xml:space="preserve"> PAGEREF _Toc169868299 \h </w:instrText>
            </w:r>
            <w:r w:rsidR="002464F8">
              <w:rPr>
                <w:noProof/>
                <w:webHidden/>
              </w:rPr>
            </w:r>
            <w:r w:rsidR="002464F8">
              <w:rPr>
                <w:noProof/>
                <w:webHidden/>
              </w:rPr>
              <w:fldChar w:fldCharType="separate"/>
            </w:r>
            <w:r w:rsidR="0011606B">
              <w:rPr>
                <w:noProof/>
                <w:webHidden/>
              </w:rPr>
              <w:t>5</w:t>
            </w:r>
            <w:r w:rsidR="002464F8">
              <w:rPr>
                <w:noProof/>
                <w:webHidden/>
              </w:rPr>
              <w:fldChar w:fldCharType="end"/>
            </w:r>
          </w:hyperlink>
        </w:p>
        <w:p w14:paraId="7974B1A2" w14:textId="4EEA341B" w:rsidR="002464F8" w:rsidRDefault="00000000">
          <w:pPr>
            <w:pStyle w:val="Inhopg1"/>
            <w:rPr>
              <w:rFonts w:eastAsiaTheme="minorEastAsia"/>
              <w:b w:val="0"/>
              <w:noProof/>
              <w:kern w:val="2"/>
              <w:szCs w:val="24"/>
              <w:lang w:eastAsia="nl-NL"/>
              <w14:ligatures w14:val="standardContextual"/>
            </w:rPr>
          </w:pPr>
          <w:hyperlink w:anchor="_Toc169868300" w:history="1">
            <w:r w:rsidR="002464F8" w:rsidRPr="00F1291E">
              <w:rPr>
                <w:rStyle w:val="Hyperlink"/>
                <w:noProof/>
                <w:lang w:eastAsia="nl-NL"/>
              </w:rPr>
              <w:t>Definities</w:t>
            </w:r>
            <w:r w:rsidR="002464F8">
              <w:rPr>
                <w:noProof/>
                <w:webHidden/>
              </w:rPr>
              <w:tab/>
            </w:r>
            <w:r w:rsidR="002464F8">
              <w:rPr>
                <w:noProof/>
                <w:webHidden/>
              </w:rPr>
              <w:fldChar w:fldCharType="begin"/>
            </w:r>
            <w:r w:rsidR="002464F8">
              <w:rPr>
                <w:noProof/>
                <w:webHidden/>
              </w:rPr>
              <w:instrText xml:space="preserve"> PAGEREF _Toc169868300 \h </w:instrText>
            </w:r>
            <w:r w:rsidR="002464F8">
              <w:rPr>
                <w:noProof/>
                <w:webHidden/>
              </w:rPr>
            </w:r>
            <w:r w:rsidR="002464F8">
              <w:rPr>
                <w:noProof/>
                <w:webHidden/>
              </w:rPr>
              <w:fldChar w:fldCharType="separate"/>
            </w:r>
            <w:r w:rsidR="0011606B">
              <w:rPr>
                <w:noProof/>
                <w:webHidden/>
              </w:rPr>
              <w:t>6</w:t>
            </w:r>
            <w:r w:rsidR="002464F8">
              <w:rPr>
                <w:noProof/>
                <w:webHidden/>
              </w:rPr>
              <w:fldChar w:fldCharType="end"/>
            </w:r>
          </w:hyperlink>
        </w:p>
        <w:p w14:paraId="0CCF90B0" w14:textId="1E3FC373" w:rsidR="002464F8" w:rsidRDefault="00000000">
          <w:pPr>
            <w:pStyle w:val="Inhopg1"/>
            <w:rPr>
              <w:rFonts w:eastAsiaTheme="minorEastAsia"/>
              <w:b w:val="0"/>
              <w:noProof/>
              <w:kern w:val="2"/>
              <w:szCs w:val="24"/>
              <w:lang w:eastAsia="nl-NL"/>
              <w14:ligatures w14:val="standardContextual"/>
            </w:rPr>
          </w:pPr>
          <w:hyperlink w:anchor="_Toc169868301" w:history="1">
            <w:r w:rsidR="002464F8" w:rsidRPr="00F1291E">
              <w:rPr>
                <w:rStyle w:val="Hyperlink"/>
                <w:rFonts w:eastAsia="Times New Roman"/>
                <w:noProof/>
                <w:lang w:eastAsia="nl-NL"/>
              </w:rPr>
              <w:t>1</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Algemene toelichting</w:t>
            </w:r>
            <w:r w:rsidR="002464F8">
              <w:rPr>
                <w:noProof/>
                <w:webHidden/>
              </w:rPr>
              <w:tab/>
            </w:r>
            <w:r w:rsidR="002464F8">
              <w:rPr>
                <w:noProof/>
                <w:webHidden/>
              </w:rPr>
              <w:fldChar w:fldCharType="begin"/>
            </w:r>
            <w:r w:rsidR="002464F8">
              <w:rPr>
                <w:noProof/>
                <w:webHidden/>
              </w:rPr>
              <w:instrText xml:space="preserve"> PAGEREF _Toc169868301 \h </w:instrText>
            </w:r>
            <w:r w:rsidR="002464F8">
              <w:rPr>
                <w:noProof/>
                <w:webHidden/>
              </w:rPr>
            </w:r>
            <w:r w:rsidR="002464F8">
              <w:rPr>
                <w:noProof/>
                <w:webHidden/>
              </w:rPr>
              <w:fldChar w:fldCharType="separate"/>
            </w:r>
            <w:r w:rsidR="0011606B">
              <w:rPr>
                <w:noProof/>
                <w:webHidden/>
              </w:rPr>
              <w:t>8</w:t>
            </w:r>
            <w:r w:rsidR="002464F8">
              <w:rPr>
                <w:noProof/>
                <w:webHidden/>
              </w:rPr>
              <w:fldChar w:fldCharType="end"/>
            </w:r>
          </w:hyperlink>
        </w:p>
        <w:p w14:paraId="11EE54BB" w14:textId="3AE12A76" w:rsidR="002464F8" w:rsidRDefault="00000000">
          <w:pPr>
            <w:pStyle w:val="Inhopg2"/>
            <w:rPr>
              <w:rFonts w:eastAsiaTheme="minorEastAsia"/>
              <w:kern w:val="2"/>
              <w:sz w:val="24"/>
              <w:szCs w:val="24"/>
              <w:lang w:eastAsia="nl-NL"/>
              <w14:ligatures w14:val="standardContextual"/>
            </w:rPr>
          </w:pPr>
          <w:hyperlink w:anchor="_Toc169868302" w:history="1">
            <w:r w:rsidR="002464F8" w:rsidRPr="00F1291E">
              <w:rPr>
                <w:rStyle w:val="Hyperlink"/>
                <w:rFonts w:eastAsia="Times New Roman"/>
                <w:lang w:eastAsia="nl-NL"/>
              </w:rPr>
              <w:t>1.1</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Toepassing</w:t>
            </w:r>
            <w:r w:rsidR="002464F8">
              <w:rPr>
                <w:webHidden/>
              </w:rPr>
              <w:tab/>
            </w:r>
            <w:r w:rsidR="002464F8">
              <w:rPr>
                <w:webHidden/>
              </w:rPr>
              <w:fldChar w:fldCharType="begin"/>
            </w:r>
            <w:r w:rsidR="002464F8">
              <w:rPr>
                <w:webHidden/>
              </w:rPr>
              <w:instrText xml:space="preserve"> PAGEREF _Toc169868302 \h </w:instrText>
            </w:r>
            <w:r w:rsidR="002464F8">
              <w:rPr>
                <w:webHidden/>
              </w:rPr>
            </w:r>
            <w:r w:rsidR="002464F8">
              <w:rPr>
                <w:webHidden/>
              </w:rPr>
              <w:fldChar w:fldCharType="separate"/>
            </w:r>
            <w:r w:rsidR="0011606B">
              <w:rPr>
                <w:webHidden/>
              </w:rPr>
              <w:t>8</w:t>
            </w:r>
            <w:r w:rsidR="002464F8">
              <w:rPr>
                <w:webHidden/>
              </w:rPr>
              <w:fldChar w:fldCharType="end"/>
            </w:r>
          </w:hyperlink>
        </w:p>
        <w:p w14:paraId="7F354486" w14:textId="48EB028F" w:rsidR="002464F8" w:rsidRDefault="00000000">
          <w:pPr>
            <w:pStyle w:val="Inhopg2"/>
            <w:rPr>
              <w:rFonts w:eastAsiaTheme="minorEastAsia"/>
              <w:kern w:val="2"/>
              <w:sz w:val="24"/>
              <w:szCs w:val="24"/>
              <w:lang w:eastAsia="nl-NL"/>
              <w14:ligatures w14:val="standardContextual"/>
            </w:rPr>
          </w:pPr>
          <w:hyperlink w:anchor="_Toc169868303" w:history="1">
            <w:r w:rsidR="002464F8" w:rsidRPr="00F1291E">
              <w:rPr>
                <w:rStyle w:val="Hyperlink"/>
                <w:rFonts w:eastAsia="Times New Roman"/>
                <w:lang w:eastAsia="nl-NL"/>
              </w:rPr>
              <w:t>1.2</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Duur van de projectafspraken</w:t>
            </w:r>
            <w:r w:rsidR="002464F8">
              <w:rPr>
                <w:webHidden/>
              </w:rPr>
              <w:tab/>
            </w:r>
            <w:r w:rsidR="002464F8">
              <w:rPr>
                <w:webHidden/>
              </w:rPr>
              <w:fldChar w:fldCharType="begin"/>
            </w:r>
            <w:r w:rsidR="002464F8">
              <w:rPr>
                <w:webHidden/>
              </w:rPr>
              <w:instrText xml:space="preserve"> PAGEREF _Toc169868303 \h </w:instrText>
            </w:r>
            <w:r w:rsidR="002464F8">
              <w:rPr>
                <w:webHidden/>
              </w:rPr>
            </w:r>
            <w:r w:rsidR="002464F8">
              <w:rPr>
                <w:webHidden/>
              </w:rPr>
              <w:fldChar w:fldCharType="separate"/>
            </w:r>
            <w:r w:rsidR="0011606B">
              <w:rPr>
                <w:webHidden/>
              </w:rPr>
              <w:t>8</w:t>
            </w:r>
            <w:r w:rsidR="002464F8">
              <w:rPr>
                <w:webHidden/>
              </w:rPr>
              <w:fldChar w:fldCharType="end"/>
            </w:r>
          </w:hyperlink>
        </w:p>
        <w:p w14:paraId="3992CA88" w14:textId="499DD148" w:rsidR="002464F8" w:rsidRDefault="00000000">
          <w:pPr>
            <w:pStyle w:val="Inhopg2"/>
            <w:rPr>
              <w:rFonts w:eastAsiaTheme="minorEastAsia"/>
              <w:kern w:val="2"/>
              <w:sz w:val="24"/>
              <w:szCs w:val="24"/>
              <w:lang w:eastAsia="nl-NL"/>
              <w14:ligatures w14:val="standardContextual"/>
            </w:rPr>
          </w:pPr>
          <w:hyperlink w:anchor="_Toc169868304" w:history="1">
            <w:r w:rsidR="002464F8" w:rsidRPr="00F1291E">
              <w:rPr>
                <w:rStyle w:val="Hyperlink"/>
                <w:rFonts w:eastAsia="Times New Roman"/>
                <w:lang w:eastAsia="nl-NL"/>
              </w:rPr>
              <w:t>1.3</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Huisvestingsverordening</w:t>
            </w:r>
            <w:r w:rsidR="002464F8">
              <w:rPr>
                <w:webHidden/>
              </w:rPr>
              <w:tab/>
            </w:r>
            <w:r w:rsidR="002464F8">
              <w:rPr>
                <w:webHidden/>
              </w:rPr>
              <w:fldChar w:fldCharType="begin"/>
            </w:r>
            <w:r w:rsidR="002464F8">
              <w:rPr>
                <w:webHidden/>
              </w:rPr>
              <w:instrText xml:space="preserve"> PAGEREF _Toc169868304 \h </w:instrText>
            </w:r>
            <w:r w:rsidR="002464F8">
              <w:rPr>
                <w:webHidden/>
              </w:rPr>
            </w:r>
            <w:r w:rsidR="002464F8">
              <w:rPr>
                <w:webHidden/>
              </w:rPr>
              <w:fldChar w:fldCharType="separate"/>
            </w:r>
            <w:r w:rsidR="0011606B">
              <w:rPr>
                <w:webHidden/>
              </w:rPr>
              <w:t>8</w:t>
            </w:r>
            <w:r w:rsidR="002464F8">
              <w:rPr>
                <w:webHidden/>
              </w:rPr>
              <w:fldChar w:fldCharType="end"/>
            </w:r>
          </w:hyperlink>
        </w:p>
        <w:p w14:paraId="4F709501" w14:textId="35B846B9" w:rsidR="002464F8" w:rsidRDefault="00000000">
          <w:pPr>
            <w:pStyle w:val="Inhopg2"/>
            <w:rPr>
              <w:rFonts w:eastAsiaTheme="minorEastAsia"/>
              <w:kern w:val="2"/>
              <w:sz w:val="24"/>
              <w:szCs w:val="24"/>
              <w:lang w:eastAsia="nl-NL"/>
              <w14:ligatures w14:val="standardContextual"/>
            </w:rPr>
          </w:pPr>
          <w:hyperlink w:anchor="_Toc169868305" w:history="1">
            <w:r w:rsidR="002464F8" w:rsidRPr="00F1291E">
              <w:rPr>
                <w:rStyle w:val="Hyperlink"/>
                <w:rFonts w:eastAsia="Times New Roman"/>
                <w:lang w:eastAsia="nl-NL"/>
              </w:rPr>
              <w:t>1.4</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Wet- en regelgeving</w:t>
            </w:r>
            <w:r w:rsidR="002464F8">
              <w:rPr>
                <w:webHidden/>
              </w:rPr>
              <w:tab/>
            </w:r>
            <w:r w:rsidR="002464F8">
              <w:rPr>
                <w:webHidden/>
              </w:rPr>
              <w:fldChar w:fldCharType="begin"/>
            </w:r>
            <w:r w:rsidR="002464F8">
              <w:rPr>
                <w:webHidden/>
              </w:rPr>
              <w:instrText xml:space="preserve"> PAGEREF _Toc169868305 \h </w:instrText>
            </w:r>
            <w:r w:rsidR="002464F8">
              <w:rPr>
                <w:webHidden/>
              </w:rPr>
            </w:r>
            <w:r w:rsidR="002464F8">
              <w:rPr>
                <w:webHidden/>
              </w:rPr>
              <w:fldChar w:fldCharType="separate"/>
            </w:r>
            <w:r w:rsidR="0011606B">
              <w:rPr>
                <w:webHidden/>
              </w:rPr>
              <w:t>8</w:t>
            </w:r>
            <w:r w:rsidR="002464F8">
              <w:rPr>
                <w:webHidden/>
              </w:rPr>
              <w:fldChar w:fldCharType="end"/>
            </w:r>
          </w:hyperlink>
        </w:p>
        <w:p w14:paraId="2D1119C9" w14:textId="6E68E428" w:rsidR="002464F8" w:rsidRDefault="00000000">
          <w:pPr>
            <w:pStyle w:val="Inhopg1"/>
            <w:rPr>
              <w:rFonts w:eastAsiaTheme="minorEastAsia"/>
              <w:b w:val="0"/>
              <w:noProof/>
              <w:kern w:val="2"/>
              <w:szCs w:val="24"/>
              <w:lang w:eastAsia="nl-NL"/>
              <w14:ligatures w14:val="standardContextual"/>
            </w:rPr>
          </w:pPr>
          <w:hyperlink w:anchor="_Toc169868306" w:history="1">
            <w:r w:rsidR="002464F8" w:rsidRPr="00F1291E">
              <w:rPr>
                <w:rStyle w:val="Hyperlink"/>
                <w:rFonts w:eastAsia="Times New Roman"/>
                <w:noProof/>
                <w:lang w:eastAsia="nl-NL"/>
              </w:rPr>
              <w:t>2</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Het sloop/nieuwbouwplan</w:t>
            </w:r>
            <w:r w:rsidR="002464F8">
              <w:rPr>
                <w:noProof/>
                <w:webHidden/>
              </w:rPr>
              <w:tab/>
            </w:r>
            <w:r w:rsidR="002464F8">
              <w:rPr>
                <w:noProof/>
                <w:webHidden/>
              </w:rPr>
              <w:fldChar w:fldCharType="begin"/>
            </w:r>
            <w:r w:rsidR="002464F8">
              <w:rPr>
                <w:noProof/>
                <w:webHidden/>
              </w:rPr>
              <w:instrText xml:space="preserve"> PAGEREF _Toc169868306 \h </w:instrText>
            </w:r>
            <w:r w:rsidR="002464F8">
              <w:rPr>
                <w:noProof/>
                <w:webHidden/>
              </w:rPr>
            </w:r>
            <w:r w:rsidR="002464F8">
              <w:rPr>
                <w:noProof/>
                <w:webHidden/>
              </w:rPr>
              <w:fldChar w:fldCharType="separate"/>
            </w:r>
            <w:r w:rsidR="0011606B">
              <w:rPr>
                <w:noProof/>
                <w:webHidden/>
              </w:rPr>
              <w:t>9</w:t>
            </w:r>
            <w:r w:rsidR="002464F8">
              <w:rPr>
                <w:noProof/>
                <w:webHidden/>
              </w:rPr>
              <w:fldChar w:fldCharType="end"/>
            </w:r>
          </w:hyperlink>
        </w:p>
        <w:p w14:paraId="0417065F" w14:textId="7A8D006D" w:rsidR="002464F8" w:rsidRDefault="00000000">
          <w:pPr>
            <w:pStyle w:val="Inhopg2"/>
            <w:rPr>
              <w:rFonts w:eastAsiaTheme="minorEastAsia"/>
              <w:kern w:val="2"/>
              <w:sz w:val="24"/>
              <w:szCs w:val="24"/>
              <w:lang w:eastAsia="nl-NL"/>
              <w14:ligatures w14:val="standardContextual"/>
            </w:rPr>
          </w:pPr>
          <w:hyperlink w:anchor="_Toc169868307" w:history="1">
            <w:r w:rsidR="002464F8" w:rsidRPr="00F1291E">
              <w:rPr>
                <w:rStyle w:val="Hyperlink"/>
                <w:lang w:eastAsia="nl-NL"/>
              </w:rPr>
              <w:t>2.1</w:t>
            </w:r>
            <w:r w:rsidR="002464F8">
              <w:rPr>
                <w:rFonts w:eastAsiaTheme="minorEastAsia"/>
                <w:kern w:val="2"/>
                <w:sz w:val="24"/>
                <w:szCs w:val="24"/>
                <w:lang w:eastAsia="nl-NL"/>
                <w14:ligatures w14:val="standardContextual"/>
              </w:rPr>
              <w:tab/>
            </w:r>
            <w:r w:rsidR="002464F8" w:rsidRPr="00F1291E">
              <w:rPr>
                <w:rStyle w:val="Hyperlink"/>
                <w:lang w:eastAsia="nl-NL"/>
              </w:rPr>
              <w:t>Wat wordt er gebouwd?</w:t>
            </w:r>
            <w:r w:rsidR="002464F8">
              <w:rPr>
                <w:webHidden/>
              </w:rPr>
              <w:tab/>
            </w:r>
            <w:r w:rsidR="002464F8">
              <w:rPr>
                <w:webHidden/>
              </w:rPr>
              <w:fldChar w:fldCharType="begin"/>
            </w:r>
            <w:r w:rsidR="002464F8">
              <w:rPr>
                <w:webHidden/>
              </w:rPr>
              <w:instrText xml:space="preserve"> PAGEREF _Toc169868307 \h </w:instrText>
            </w:r>
            <w:r w:rsidR="002464F8">
              <w:rPr>
                <w:webHidden/>
              </w:rPr>
            </w:r>
            <w:r w:rsidR="002464F8">
              <w:rPr>
                <w:webHidden/>
              </w:rPr>
              <w:fldChar w:fldCharType="separate"/>
            </w:r>
            <w:r w:rsidR="0011606B">
              <w:rPr>
                <w:webHidden/>
              </w:rPr>
              <w:t>9</w:t>
            </w:r>
            <w:r w:rsidR="002464F8">
              <w:rPr>
                <w:webHidden/>
              </w:rPr>
              <w:fldChar w:fldCharType="end"/>
            </w:r>
          </w:hyperlink>
        </w:p>
        <w:p w14:paraId="025C0F88" w14:textId="212F0AE9" w:rsidR="002464F8" w:rsidRDefault="00000000">
          <w:pPr>
            <w:pStyle w:val="Inhopg1"/>
            <w:rPr>
              <w:rFonts w:eastAsiaTheme="minorEastAsia"/>
              <w:b w:val="0"/>
              <w:noProof/>
              <w:kern w:val="2"/>
              <w:szCs w:val="24"/>
              <w:lang w:eastAsia="nl-NL"/>
              <w14:ligatures w14:val="standardContextual"/>
            </w:rPr>
          </w:pPr>
          <w:hyperlink w:anchor="_Toc169868308" w:history="1">
            <w:r w:rsidR="002464F8" w:rsidRPr="00F1291E">
              <w:rPr>
                <w:rStyle w:val="Hyperlink"/>
                <w:rFonts w:eastAsia="Times New Roman"/>
                <w:noProof/>
                <w:lang w:eastAsia="nl-NL"/>
              </w:rPr>
              <w:t>3</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Herhuisvesting</w:t>
            </w:r>
            <w:r w:rsidR="002464F8">
              <w:rPr>
                <w:noProof/>
                <w:webHidden/>
              </w:rPr>
              <w:tab/>
            </w:r>
            <w:r w:rsidR="002464F8">
              <w:rPr>
                <w:noProof/>
                <w:webHidden/>
              </w:rPr>
              <w:fldChar w:fldCharType="begin"/>
            </w:r>
            <w:r w:rsidR="002464F8">
              <w:rPr>
                <w:noProof/>
                <w:webHidden/>
              </w:rPr>
              <w:instrText xml:space="preserve"> PAGEREF _Toc169868308 \h </w:instrText>
            </w:r>
            <w:r w:rsidR="002464F8">
              <w:rPr>
                <w:noProof/>
                <w:webHidden/>
              </w:rPr>
            </w:r>
            <w:r w:rsidR="002464F8">
              <w:rPr>
                <w:noProof/>
                <w:webHidden/>
              </w:rPr>
              <w:fldChar w:fldCharType="separate"/>
            </w:r>
            <w:r w:rsidR="0011606B">
              <w:rPr>
                <w:noProof/>
                <w:webHidden/>
              </w:rPr>
              <w:t>10</w:t>
            </w:r>
            <w:r w:rsidR="002464F8">
              <w:rPr>
                <w:noProof/>
                <w:webHidden/>
              </w:rPr>
              <w:fldChar w:fldCharType="end"/>
            </w:r>
          </w:hyperlink>
        </w:p>
        <w:p w14:paraId="20CC7D8B" w14:textId="4B4DD4FE" w:rsidR="002464F8" w:rsidRDefault="00000000">
          <w:pPr>
            <w:pStyle w:val="Inhopg2"/>
            <w:rPr>
              <w:rFonts w:eastAsiaTheme="minorEastAsia"/>
              <w:kern w:val="2"/>
              <w:sz w:val="24"/>
              <w:szCs w:val="24"/>
              <w:lang w:eastAsia="nl-NL"/>
              <w14:ligatures w14:val="standardContextual"/>
            </w:rPr>
          </w:pPr>
          <w:hyperlink w:anchor="_Toc169868309" w:history="1">
            <w:r w:rsidR="002464F8" w:rsidRPr="00F1291E">
              <w:rPr>
                <w:rStyle w:val="Hyperlink"/>
                <w:lang w:eastAsia="nl-NL"/>
              </w:rPr>
              <w:t>3.1</w:t>
            </w:r>
            <w:r w:rsidR="002464F8">
              <w:rPr>
                <w:rFonts w:eastAsiaTheme="minorEastAsia"/>
                <w:kern w:val="2"/>
                <w:sz w:val="24"/>
                <w:szCs w:val="24"/>
                <w:lang w:eastAsia="nl-NL"/>
                <w14:ligatures w14:val="standardContextual"/>
              </w:rPr>
              <w:tab/>
            </w:r>
            <w:r w:rsidR="002464F8" w:rsidRPr="00F1291E">
              <w:rPr>
                <w:rStyle w:val="Hyperlink"/>
                <w:lang w:eastAsia="nl-NL"/>
              </w:rPr>
              <w:t>Huisbezoek</w:t>
            </w:r>
            <w:r w:rsidR="002464F8">
              <w:rPr>
                <w:webHidden/>
              </w:rPr>
              <w:tab/>
            </w:r>
            <w:r w:rsidR="002464F8">
              <w:rPr>
                <w:webHidden/>
              </w:rPr>
              <w:fldChar w:fldCharType="begin"/>
            </w:r>
            <w:r w:rsidR="002464F8">
              <w:rPr>
                <w:webHidden/>
              </w:rPr>
              <w:instrText xml:space="preserve"> PAGEREF _Toc169868309 \h </w:instrText>
            </w:r>
            <w:r w:rsidR="002464F8">
              <w:rPr>
                <w:webHidden/>
              </w:rPr>
            </w:r>
            <w:r w:rsidR="002464F8">
              <w:rPr>
                <w:webHidden/>
              </w:rPr>
              <w:fldChar w:fldCharType="separate"/>
            </w:r>
            <w:r w:rsidR="0011606B">
              <w:rPr>
                <w:webHidden/>
              </w:rPr>
              <w:t>10</w:t>
            </w:r>
            <w:r w:rsidR="002464F8">
              <w:rPr>
                <w:webHidden/>
              </w:rPr>
              <w:fldChar w:fldCharType="end"/>
            </w:r>
          </w:hyperlink>
        </w:p>
        <w:p w14:paraId="5FF90C9F" w14:textId="4F16673F" w:rsidR="002464F8" w:rsidRDefault="00000000">
          <w:pPr>
            <w:pStyle w:val="Inhopg2"/>
            <w:rPr>
              <w:rFonts w:eastAsiaTheme="minorEastAsia"/>
              <w:kern w:val="2"/>
              <w:sz w:val="24"/>
              <w:szCs w:val="24"/>
              <w:lang w:eastAsia="nl-NL"/>
              <w14:ligatures w14:val="standardContextual"/>
            </w:rPr>
          </w:pPr>
          <w:hyperlink w:anchor="_Toc169868310" w:history="1">
            <w:r w:rsidR="002464F8" w:rsidRPr="00F1291E">
              <w:rPr>
                <w:rStyle w:val="Hyperlink"/>
                <w:lang w:eastAsia="nl-NL"/>
              </w:rPr>
              <w:t>3.2</w:t>
            </w:r>
            <w:r w:rsidR="002464F8">
              <w:rPr>
                <w:rFonts w:eastAsiaTheme="minorEastAsia"/>
                <w:kern w:val="2"/>
                <w:sz w:val="24"/>
                <w:szCs w:val="24"/>
                <w:lang w:eastAsia="nl-NL"/>
                <w14:ligatures w14:val="standardContextual"/>
              </w:rPr>
              <w:tab/>
            </w:r>
            <w:r w:rsidR="002464F8" w:rsidRPr="00F1291E">
              <w:rPr>
                <w:rStyle w:val="Hyperlink"/>
                <w:lang w:eastAsia="nl-NL"/>
              </w:rPr>
              <w:t>Definitief verhuizen met de stadsvernieuwingsurgentie naar een sociale huurwoning</w:t>
            </w:r>
            <w:r w:rsidR="002464F8">
              <w:rPr>
                <w:webHidden/>
              </w:rPr>
              <w:tab/>
            </w:r>
            <w:r w:rsidR="002464F8">
              <w:rPr>
                <w:webHidden/>
              </w:rPr>
              <w:fldChar w:fldCharType="begin"/>
            </w:r>
            <w:r w:rsidR="002464F8">
              <w:rPr>
                <w:webHidden/>
              </w:rPr>
              <w:instrText xml:space="preserve"> PAGEREF _Toc169868310 \h </w:instrText>
            </w:r>
            <w:r w:rsidR="002464F8">
              <w:rPr>
                <w:webHidden/>
              </w:rPr>
            </w:r>
            <w:r w:rsidR="002464F8">
              <w:rPr>
                <w:webHidden/>
              </w:rPr>
              <w:fldChar w:fldCharType="separate"/>
            </w:r>
            <w:r w:rsidR="0011606B">
              <w:rPr>
                <w:webHidden/>
              </w:rPr>
              <w:t>10</w:t>
            </w:r>
            <w:r w:rsidR="002464F8">
              <w:rPr>
                <w:webHidden/>
              </w:rPr>
              <w:fldChar w:fldCharType="end"/>
            </w:r>
          </w:hyperlink>
        </w:p>
        <w:p w14:paraId="70661968" w14:textId="3E58014D" w:rsidR="002464F8" w:rsidRDefault="00000000">
          <w:pPr>
            <w:pStyle w:val="Inhopg2"/>
            <w:rPr>
              <w:rFonts w:eastAsiaTheme="minorEastAsia"/>
              <w:kern w:val="2"/>
              <w:sz w:val="24"/>
              <w:szCs w:val="24"/>
              <w:lang w:eastAsia="nl-NL"/>
              <w14:ligatures w14:val="standardContextual"/>
            </w:rPr>
          </w:pPr>
          <w:hyperlink w:anchor="_Toc169868311" w:history="1">
            <w:r w:rsidR="002464F8" w:rsidRPr="00F1291E">
              <w:rPr>
                <w:rStyle w:val="Hyperlink"/>
              </w:rPr>
              <w:t>3.3</w:t>
            </w:r>
            <w:r w:rsidR="002464F8">
              <w:rPr>
                <w:rFonts w:eastAsiaTheme="minorEastAsia"/>
                <w:kern w:val="2"/>
                <w:sz w:val="24"/>
                <w:szCs w:val="24"/>
                <w:lang w:eastAsia="nl-NL"/>
                <w14:ligatures w14:val="standardContextual"/>
              </w:rPr>
              <w:tab/>
            </w:r>
            <w:r w:rsidR="002464F8" w:rsidRPr="00F1291E">
              <w:rPr>
                <w:rStyle w:val="Hyperlink"/>
                <w:shd w:val="clear" w:color="auto" w:fill="FFFFFF"/>
              </w:rPr>
              <w:t>Verhuizen met een inkomen boven de grens voor sociale huur</w:t>
            </w:r>
            <w:r w:rsidR="002464F8">
              <w:rPr>
                <w:webHidden/>
              </w:rPr>
              <w:tab/>
            </w:r>
            <w:r w:rsidR="002464F8">
              <w:rPr>
                <w:webHidden/>
              </w:rPr>
              <w:fldChar w:fldCharType="begin"/>
            </w:r>
            <w:r w:rsidR="002464F8">
              <w:rPr>
                <w:webHidden/>
              </w:rPr>
              <w:instrText xml:space="preserve"> PAGEREF _Toc169868311 \h </w:instrText>
            </w:r>
            <w:r w:rsidR="002464F8">
              <w:rPr>
                <w:webHidden/>
              </w:rPr>
            </w:r>
            <w:r w:rsidR="002464F8">
              <w:rPr>
                <w:webHidden/>
              </w:rPr>
              <w:fldChar w:fldCharType="separate"/>
            </w:r>
            <w:r w:rsidR="0011606B">
              <w:rPr>
                <w:webHidden/>
              </w:rPr>
              <w:t>12</w:t>
            </w:r>
            <w:r w:rsidR="002464F8">
              <w:rPr>
                <w:webHidden/>
              </w:rPr>
              <w:fldChar w:fldCharType="end"/>
            </w:r>
          </w:hyperlink>
        </w:p>
        <w:p w14:paraId="17E9AF55" w14:textId="3C1422CC" w:rsidR="002464F8" w:rsidRDefault="00000000">
          <w:pPr>
            <w:pStyle w:val="Inhopg2"/>
            <w:rPr>
              <w:rFonts w:eastAsiaTheme="minorEastAsia"/>
              <w:kern w:val="2"/>
              <w:sz w:val="24"/>
              <w:szCs w:val="24"/>
              <w:lang w:eastAsia="nl-NL"/>
              <w14:ligatures w14:val="standardContextual"/>
            </w:rPr>
          </w:pPr>
          <w:hyperlink w:anchor="_Toc169868312" w:history="1">
            <w:r w:rsidR="002464F8" w:rsidRPr="00F1291E">
              <w:rPr>
                <w:rStyle w:val="Hyperlink"/>
              </w:rPr>
              <w:t>3.4</w:t>
            </w:r>
            <w:r w:rsidR="002464F8">
              <w:rPr>
                <w:rFonts w:eastAsiaTheme="minorEastAsia"/>
                <w:kern w:val="2"/>
                <w:sz w:val="24"/>
                <w:szCs w:val="24"/>
                <w:lang w:eastAsia="nl-NL"/>
                <w14:ligatures w14:val="standardContextual"/>
              </w:rPr>
              <w:tab/>
            </w:r>
            <w:r w:rsidR="002464F8" w:rsidRPr="00F1291E">
              <w:rPr>
                <w:rStyle w:val="Hyperlink"/>
              </w:rPr>
              <w:t>Voorlopig verhuizen en terugkeren naar de nieuwbouw</w:t>
            </w:r>
            <w:r w:rsidR="002464F8">
              <w:rPr>
                <w:webHidden/>
              </w:rPr>
              <w:tab/>
            </w:r>
            <w:r w:rsidR="002464F8">
              <w:rPr>
                <w:webHidden/>
              </w:rPr>
              <w:fldChar w:fldCharType="begin"/>
            </w:r>
            <w:r w:rsidR="002464F8">
              <w:rPr>
                <w:webHidden/>
              </w:rPr>
              <w:instrText xml:space="preserve"> PAGEREF _Toc169868312 \h </w:instrText>
            </w:r>
            <w:r w:rsidR="002464F8">
              <w:rPr>
                <w:webHidden/>
              </w:rPr>
            </w:r>
            <w:r w:rsidR="002464F8">
              <w:rPr>
                <w:webHidden/>
              </w:rPr>
              <w:fldChar w:fldCharType="separate"/>
            </w:r>
            <w:r w:rsidR="0011606B">
              <w:rPr>
                <w:webHidden/>
              </w:rPr>
              <w:t>12</w:t>
            </w:r>
            <w:r w:rsidR="002464F8">
              <w:rPr>
                <w:webHidden/>
              </w:rPr>
              <w:fldChar w:fldCharType="end"/>
            </w:r>
          </w:hyperlink>
        </w:p>
        <w:p w14:paraId="7AF80FCA" w14:textId="508006F1" w:rsidR="002464F8" w:rsidRDefault="00000000">
          <w:pPr>
            <w:pStyle w:val="Inhopg2"/>
            <w:rPr>
              <w:rFonts w:eastAsiaTheme="minorEastAsia"/>
              <w:kern w:val="2"/>
              <w:sz w:val="24"/>
              <w:szCs w:val="24"/>
              <w:lang w:eastAsia="nl-NL"/>
              <w14:ligatures w14:val="standardContextual"/>
            </w:rPr>
          </w:pPr>
          <w:hyperlink w:anchor="_Toc169868313" w:history="1">
            <w:r w:rsidR="002464F8" w:rsidRPr="00F1291E">
              <w:rPr>
                <w:rStyle w:val="Hyperlink"/>
              </w:rPr>
              <w:t>3.5</w:t>
            </w:r>
            <w:r w:rsidR="002464F8">
              <w:rPr>
                <w:rFonts w:eastAsiaTheme="minorEastAsia"/>
                <w:kern w:val="2"/>
                <w:sz w:val="24"/>
                <w:szCs w:val="24"/>
                <w:lang w:eastAsia="nl-NL"/>
                <w14:ligatures w14:val="standardContextual"/>
              </w:rPr>
              <w:tab/>
            </w:r>
            <w:r w:rsidR="002464F8" w:rsidRPr="00F1291E">
              <w:rPr>
                <w:rStyle w:val="Hyperlink"/>
              </w:rPr>
              <w:t>Verhuizen op uw eigen inschrijftijd, geen gebruik van de stadsvernieuwingsurgentie</w:t>
            </w:r>
            <w:r w:rsidR="002464F8">
              <w:rPr>
                <w:webHidden/>
              </w:rPr>
              <w:tab/>
            </w:r>
            <w:r w:rsidR="002464F8">
              <w:rPr>
                <w:webHidden/>
              </w:rPr>
              <w:fldChar w:fldCharType="begin"/>
            </w:r>
            <w:r w:rsidR="002464F8">
              <w:rPr>
                <w:webHidden/>
              </w:rPr>
              <w:instrText xml:space="preserve"> PAGEREF _Toc169868313 \h </w:instrText>
            </w:r>
            <w:r w:rsidR="002464F8">
              <w:rPr>
                <w:webHidden/>
              </w:rPr>
            </w:r>
            <w:r w:rsidR="002464F8">
              <w:rPr>
                <w:webHidden/>
              </w:rPr>
              <w:fldChar w:fldCharType="separate"/>
            </w:r>
            <w:r w:rsidR="0011606B">
              <w:rPr>
                <w:webHidden/>
              </w:rPr>
              <w:t>14</w:t>
            </w:r>
            <w:r w:rsidR="002464F8">
              <w:rPr>
                <w:webHidden/>
              </w:rPr>
              <w:fldChar w:fldCharType="end"/>
            </w:r>
          </w:hyperlink>
        </w:p>
        <w:p w14:paraId="1982B644" w14:textId="76DAD875" w:rsidR="002464F8" w:rsidRDefault="00000000">
          <w:pPr>
            <w:pStyle w:val="Inhopg2"/>
            <w:rPr>
              <w:rFonts w:eastAsiaTheme="minorEastAsia"/>
              <w:kern w:val="2"/>
              <w:sz w:val="24"/>
              <w:szCs w:val="24"/>
              <w:lang w:eastAsia="nl-NL"/>
              <w14:ligatures w14:val="standardContextual"/>
            </w:rPr>
          </w:pPr>
          <w:hyperlink w:anchor="_Toc169868314" w:history="1">
            <w:r w:rsidR="002464F8" w:rsidRPr="00F1291E">
              <w:rPr>
                <w:rStyle w:val="Hyperlink"/>
                <w:rFonts w:eastAsia="Times New Roman"/>
                <w:lang w:eastAsia="nl-NL"/>
              </w:rPr>
              <w:t>3.6</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Verhuizen buiten de regio</w:t>
            </w:r>
            <w:r w:rsidR="002464F8">
              <w:rPr>
                <w:webHidden/>
              </w:rPr>
              <w:tab/>
            </w:r>
            <w:r w:rsidR="002464F8">
              <w:rPr>
                <w:webHidden/>
              </w:rPr>
              <w:fldChar w:fldCharType="begin"/>
            </w:r>
            <w:r w:rsidR="002464F8">
              <w:rPr>
                <w:webHidden/>
              </w:rPr>
              <w:instrText xml:space="preserve"> PAGEREF _Toc169868314 \h </w:instrText>
            </w:r>
            <w:r w:rsidR="002464F8">
              <w:rPr>
                <w:webHidden/>
              </w:rPr>
            </w:r>
            <w:r w:rsidR="002464F8">
              <w:rPr>
                <w:webHidden/>
              </w:rPr>
              <w:fldChar w:fldCharType="separate"/>
            </w:r>
            <w:r w:rsidR="0011606B">
              <w:rPr>
                <w:webHidden/>
              </w:rPr>
              <w:t>14</w:t>
            </w:r>
            <w:r w:rsidR="002464F8">
              <w:rPr>
                <w:webHidden/>
              </w:rPr>
              <w:fldChar w:fldCharType="end"/>
            </w:r>
          </w:hyperlink>
        </w:p>
        <w:p w14:paraId="4697082C" w14:textId="0898730E" w:rsidR="002464F8" w:rsidRDefault="00000000">
          <w:pPr>
            <w:pStyle w:val="Inhopg2"/>
            <w:rPr>
              <w:rFonts w:eastAsiaTheme="minorEastAsia"/>
              <w:kern w:val="2"/>
              <w:sz w:val="24"/>
              <w:szCs w:val="24"/>
              <w:lang w:eastAsia="nl-NL"/>
              <w14:ligatures w14:val="standardContextual"/>
            </w:rPr>
          </w:pPr>
          <w:hyperlink w:anchor="_Toc169868315" w:history="1">
            <w:r w:rsidR="002464F8" w:rsidRPr="00F1291E">
              <w:rPr>
                <w:rStyle w:val="Hyperlink"/>
              </w:rPr>
              <w:t>3.7</w:t>
            </w:r>
            <w:r w:rsidR="002464F8">
              <w:rPr>
                <w:rFonts w:eastAsiaTheme="minorEastAsia"/>
                <w:kern w:val="2"/>
                <w:sz w:val="24"/>
                <w:szCs w:val="24"/>
                <w:lang w:eastAsia="nl-NL"/>
                <w14:ligatures w14:val="standardContextual"/>
              </w:rPr>
              <w:tab/>
            </w:r>
            <w:r w:rsidR="002464F8" w:rsidRPr="00F1291E">
              <w:rPr>
                <w:rStyle w:val="Hyperlink"/>
              </w:rPr>
              <w:t>Spijtoptanten</w:t>
            </w:r>
            <w:r w:rsidR="002464F8">
              <w:rPr>
                <w:webHidden/>
              </w:rPr>
              <w:tab/>
            </w:r>
            <w:r w:rsidR="002464F8">
              <w:rPr>
                <w:webHidden/>
              </w:rPr>
              <w:fldChar w:fldCharType="begin"/>
            </w:r>
            <w:r w:rsidR="002464F8">
              <w:rPr>
                <w:webHidden/>
              </w:rPr>
              <w:instrText xml:space="preserve"> PAGEREF _Toc169868315 \h </w:instrText>
            </w:r>
            <w:r w:rsidR="002464F8">
              <w:rPr>
                <w:webHidden/>
              </w:rPr>
            </w:r>
            <w:r w:rsidR="002464F8">
              <w:rPr>
                <w:webHidden/>
              </w:rPr>
              <w:fldChar w:fldCharType="separate"/>
            </w:r>
            <w:r w:rsidR="0011606B">
              <w:rPr>
                <w:webHidden/>
              </w:rPr>
              <w:t>14</w:t>
            </w:r>
            <w:r w:rsidR="002464F8">
              <w:rPr>
                <w:webHidden/>
              </w:rPr>
              <w:fldChar w:fldCharType="end"/>
            </w:r>
          </w:hyperlink>
        </w:p>
        <w:p w14:paraId="2B21660A" w14:textId="3E074E98" w:rsidR="002464F8" w:rsidRDefault="00000000">
          <w:pPr>
            <w:pStyle w:val="Inhopg2"/>
            <w:rPr>
              <w:rFonts w:eastAsiaTheme="minorEastAsia"/>
              <w:kern w:val="2"/>
              <w:sz w:val="24"/>
              <w:szCs w:val="24"/>
              <w:lang w:eastAsia="nl-NL"/>
              <w14:ligatures w14:val="standardContextual"/>
            </w:rPr>
          </w:pPr>
          <w:hyperlink w:anchor="_Toc169868316" w:history="1">
            <w:r w:rsidR="002464F8" w:rsidRPr="00F1291E">
              <w:rPr>
                <w:rStyle w:val="Hyperlink"/>
                <w:rFonts w:eastAsia="Times New Roman"/>
                <w:lang w:eastAsia="nl-NL"/>
              </w:rPr>
              <w:t>3.8</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Wanneer vervalt de stadsvernieuwingsurgentie?</w:t>
            </w:r>
            <w:r w:rsidR="002464F8">
              <w:rPr>
                <w:webHidden/>
              </w:rPr>
              <w:tab/>
            </w:r>
            <w:r w:rsidR="002464F8">
              <w:rPr>
                <w:webHidden/>
              </w:rPr>
              <w:fldChar w:fldCharType="begin"/>
            </w:r>
            <w:r w:rsidR="002464F8">
              <w:rPr>
                <w:webHidden/>
              </w:rPr>
              <w:instrText xml:space="preserve"> PAGEREF _Toc169868316 \h </w:instrText>
            </w:r>
            <w:r w:rsidR="002464F8">
              <w:rPr>
                <w:webHidden/>
              </w:rPr>
            </w:r>
            <w:r w:rsidR="002464F8">
              <w:rPr>
                <w:webHidden/>
              </w:rPr>
              <w:fldChar w:fldCharType="separate"/>
            </w:r>
            <w:r w:rsidR="0011606B">
              <w:rPr>
                <w:webHidden/>
              </w:rPr>
              <w:t>14</w:t>
            </w:r>
            <w:r w:rsidR="002464F8">
              <w:rPr>
                <w:webHidden/>
              </w:rPr>
              <w:fldChar w:fldCharType="end"/>
            </w:r>
          </w:hyperlink>
        </w:p>
        <w:p w14:paraId="3B54503F" w14:textId="09C03D11" w:rsidR="002464F8" w:rsidRDefault="00000000">
          <w:pPr>
            <w:pStyle w:val="Inhopg2"/>
            <w:rPr>
              <w:rFonts w:eastAsiaTheme="minorEastAsia"/>
              <w:kern w:val="2"/>
              <w:sz w:val="24"/>
              <w:szCs w:val="24"/>
              <w:lang w:eastAsia="nl-NL"/>
              <w14:ligatures w14:val="standardContextual"/>
            </w:rPr>
          </w:pPr>
          <w:hyperlink w:anchor="_Toc169868317" w:history="1">
            <w:r w:rsidR="002464F8" w:rsidRPr="00F1291E">
              <w:rPr>
                <w:rStyle w:val="Hyperlink"/>
                <w:rFonts w:eastAsia="Times New Roman"/>
                <w:lang w:eastAsia="nl-NL"/>
              </w:rPr>
              <w:t>3.9</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Opzeggen van de sloopwoning</w:t>
            </w:r>
            <w:r w:rsidR="002464F8">
              <w:rPr>
                <w:webHidden/>
              </w:rPr>
              <w:tab/>
            </w:r>
            <w:r w:rsidR="002464F8">
              <w:rPr>
                <w:webHidden/>
              </w:rPr>
              <w:fldChar w:fldCharType="begin"/>
            </w:r>
            <w:r w:rsidR="002464F8">
              <w:rPr>
                <w:webHidden/>
              </w:rPr>
              <w:instrText xml:space="preserve"> PAGEREF _Toc169868317 \h </w:instrText>
            </w:r>
            <w:r w:rsidR="002464F8">
              <w:rPr>
                <w:webHidden/>
              </w:rPr>
            </w:r>
            <w:r w:rsidR="002464F8">
              <w:rPr>
                <w:webHidden/>
              </w:rPr>
              <w:fldChar w:fldCharType="separate"/>
            </w:r>
            <w:r w:rsidR="0011606B">
              <w:rPr>
                <w:webHidden/>
              </w:rPr>
              <w:t>15</w:t>
            </w:r>
            <w:r w:rsidR="002464F8">
              <w:rPr>
                <w:webHidden/>
              </w:rPr>
              <w:fldChar w:fldCharType="end"/>
            </w:r>
          </w:hyperlink>
        </w:p>
        <w:p w14:paraId="2C9746B9" w14:textId="4B5BBC55" w:rsidR="002464F8" w:rsidRDefault="00000000">
          <w:pPr>
            <w:pStyle w:val="Inhopg2"/>
            <w:rPr>
              <w:rFonts w:eastAsiaTheme="minorEastAsia"/>
              <w:kern w:val="2"/>
              <w:sz w:val="24"/>
              <w:szCs w:val="24"/>
              <w:lang w:eastAsia="nl-NL"/>
              <w14:ligatures w14:val="standardContextual"/>
            </w:rPr>
          </w:pPr>
          <w:hyperlink w:anchor="_Toc169868318" w:history="1">
            <w:r w:rsidR="002464F8" w:rsidRPr="00F1291E">
              <w:rPr>
                <w:rStyle w:val="Hyperlink"/>
                <w:rFonts w:eastAsia="Times New Roman"/>
                <w:lang w:eastAsia="nl-NL"/>
              </w:rPr>
              <w:t>3.10</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Opleveren van de sloopwoning</w:t>
            </w:r>
            <w:r w:rsidR="002464F8">
              <w:rPr>
                <w:webHidden/>
              </w:rPr>
              <w:tab/>
            </w:r>
            <w:r w:rsidR="002464F8">
              <w:rPr>
                <w:webHidden/>
              </w:rPr>
              <w:fldChar w:fldCharType="begin"/>
            </w:r>
            <w:r w:rsidR="002464F8">
              <w:rPr>
                <w:webHidden/>
              </w:rPr>
              <w:instrText xml:space="preserve"> PAGEREF _Toc169868318 \h </w:instrText>
            </w:r>
            <w:r w:rsidR="002464F8">
              <w:rPr>
                <w:webHidden/>
              </w:rPr>
            </w:r>
            <w:r w:rsidR="002464F8">
              <w:rPr>
                <w:webHidden/>
              </w:rPr>
              <w:fldChar w:fldCharType="separate"/>
            </w:r>
            <w:r w:rsidR="0011606B">
              <w:rPr>
                <w:webHidden/>
              </w:rPr>
              <w:t>15</w:t>
            </w:r>
            <w:r w:rsidR="002464F8">
              <w:rPr>
                <w:webHidden/>
              </w:rPr>
              <w:fldChar w:fldCharType="end"/>
            </w:r>
          </w:hyperlink>
        </w:p>
        <w:p w14:paraId="4280E5C6" w14:textId="66937525" w:rsidR="002464F8" w:rsidRDefault="00000000">
          <w:pPr>
            <w:pStyle w:val="Inhopg1"/>
            <w:rPr>
              <w:rFonts w:eastAsiaTheme="minorEastAsia"/>
              <w:b w:val="0"/>
              <w:noProof/>
              <w:kern w:val="2"/>
              <w:szCs w:val="24"/>
              <w:lang w:eastAsia="nl-NL"/>
              <w14:ligatures w14:val="standardContextual"/>
            </w:rPr>
          </w:pPr>
          <w:hyperlink w:anchor="_Toc169868319" w:history="1">
            <w:r w:rsidR="002464F8" w:rsidRPr="00F1291E">
              <w:rPr>
                <w:rStyle w:val="Hyperlink"/>
                <w:rFonts w:eastAsia="Times New Roman"/>
                <w:noProof/>
                <w:lang w:eastAsia="nl-NL"/>
              </w:rPr>
              <w:t>4</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Financiële regelingen</w:t>
            </w:r>
            <w:r w:rsidR="002464F8">
              <w:rPr>
                <w:noProof/>
                <w:webHidden/>
              </w:rPr>
              <w:tab/>
            </w:r>
            <w:r w:rsidR="002464F8">
              <w:rPr>
                <w:noProof/>
                <w:webHidden/>
              </w:rPr>
              <w:fldChar w:fldCharType="begin"/>
            </w:r>
            <w:r w:rsidR="002464F8">
              <w:rPr>
                <w:noProof/>
                <w:webHidden/>
              </w:rPr>
              <w:instrText xml:space="preserve"> PAGEREF _Toc169868319 \h </w:instrText>
            </w:r>
            <w:r w:rsidR="002464F8">
              <w:rPr>
                <w:noProof/>
                <w:webHidden/>
              </w:rPr>
            </w:r>
            <w:r w:rsidR="002464F8">
              <w:rPr>
                <w:noProof/>
                <w:webHidden/>
              </w:rPr>
              <w:fldChar w:fldCharType="separate"/>
            </w:r>
            <w:r w:rsidR="0011606B">
              <w:rPr>
                <w:noProof/>
                <w:webHidden/>
              </w:rPr>
              <w:t>16</w:t>
            </w:r>
            <w:r w:rsidR="002464F8">
              <w:rPr>
                <w:noProof/>
                <w:webHidden/>
              </w:rPr>
              <w:fldChar w:fldCharType="end"/>
            </w:r>
          </w:hyperlink>
        </w:p>
        <w:p w14:paraId="65FBAA1B" w14:textId="627295B5" w:rsidR="002464F8" w:rsidRDefault="00000000">
          <w:pPr>
            <w:pStyle w:val="Inhopg2"/>
            <w:rPr>
              <w:rFonts w:eastAsiaTheme="minorEastAsia"/>
              <w:kern w:val="2"/>
              <w:sz w:val="24"/>
              <w:szCs w:val="24"/>
              <w:lang w:eastAsia="nl-NL"/>
              <w14:ligatures w14:val="standardContextual"/>
            </w:rPr>
          </w:pPr>
          <w:hyperlink w:anchor="_Toc169868320" w:history="1">
            <w:r w:rsidR="002464F8" w:rsidRPr="00F1291E">
              <w:rPr>
                <w:rStyle w:val="Hyperlink"/>
                <w:rFonts w:eastAsia="Times New Roman"/>
                <w:lang w:eastAsia="nl-NL"/>
              </w:rPr>
              <w:t>4.1</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Huurbevriezing</w:t>
            </w:r>
            <w:r w:rsidR="002464F8">
              <w:rPr>
                <w:webHidden/>
              </w:rPr>
              <w:tab/>
            </w:r>
            <w:r w:rsidR="002464F8">
              <w:rPr>
                <w:webHidden/>
              </w:rPr>
              <w:fldChar w:fldCharType="begin"/>
            </w:r>
            <w:r w:rsidR="002464F8">
              <w:rPr>
                <w:webHidden/>
              </w:rPr>
              <w:instrText xml:space="preserve"> PAGEREF _Toc169868320 \h </w:instrText>
            </w:r>
            <w:r w:rsidR="002464F8">
              <w:rPr>
                <w:webHidden/>
              </w:rPr>
            </w:r>
            <w:r w:rsidR="002464F8">
              <w:rPr>
                <w:webHidden/>
              </w:rPr>
              <w:fldChar w:fldCharType="separate"/>
            </w:r>
            <w:r w:rsidR="0011606B">
              <w:rPr>
                <w:webHidden/>
              </w:rPr>
              <w:t>16</w:t>
            </w:r>
            <w:r w:rsidR="002464F8">
              <w:rPr>
                <w:webHidden/>
              </w:rPr>
              <w:fldChar w:fldCharType="end"/>
            </w:r>
          </w:hyperlink>
        </w:p>
        <w:p w14:paraId="02B9AB19" w14:textId="7A993CB8" w:rsidR="002464F8" w:rsidRDefault="00000000">
          <w:pPr>
            <w:pStyle w:val="Inhopg2"/>
            <w:rPr>
              <w:rFonts w:eastAsiaTheme="minorEastAsia"/>
              <w:kern w:val="2"/>
              <w:sz w:val="24"/>
              <w:szCs w:val="24"/>
              <w:lang w:eastAsia="nl-NL"/>
              <w14:ligatures w14:val="standardContextual"/>
            </w:rPr>
          </w:pPr>
          <w:hyperlink w:anchor="_Toc169868321" w:history="1">
            <w:r w:rsidR="002464F8" w:rsidRPr="00F1291E">
              <w:rPr>
                <w:rStyle w:val="Hyperlink"/>
                <w:rFonts w:eastAsia="Times New Roman"/>
                <w:lang w:eastAsia="nl-NL"/>
              </w:rPr>
              <w:t>4.2</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Bijdrage in de verhuis- en inrichtingskosten (verhuiskostenvergoeding)</w:t>
            </w:r>
            <w:r w:rsidR="002464F8">
              <w:rPr>
                <w:webHidden/>
              </w:rPr>
              <w:tab/>
            </w:r>
            <w:r w:rsidR="002464F8">
              <w:rPr>
                <w:webHidden/>
              </w:rPr>
              <w:fldChar w:fldCharType="begin"/>
            </w:r>
            <w:r w:rsidR="002464F8">
              <w:rPr>
                <w:webHidden/>
              </w:rPr>
              <w:instrText xml:space="preserve"> PAGEREF _Toc169868321 \h </w:instrText>
            </w:r>
            <w:r w:rsidR="002464F8">
              <w:rPr>
                <w:webHidden/>
              </w:rPr>
            </w:r>
            <w:r w:rsidR="002464F8">
              <w:rPr>
                <w:webHidden/>
              </w:rPr>
              <w:fldChar w:fldCharType="separate"/>
            </w:r>
            <w:r w:rsidR="0011606B">
              <w:rPr>
                <w:webHidden/>
              </w:rPr>
              <w:t>16</w:t>
            </w:r>
            <w:r w:rsidR="002464F8">
              <w:rPr>
                <w:webHidden/>
              </w:rPr>
              <w:fldChar w:fldCharType="end"/>
            </w:r>
          </w:hyperlink>
        </w:p>
        <w:p w14:paraId="27E59708" w14:textId="2426591C" w:rsidR="002464F8" w:rsidRDefault="00000000">
          <w:pPr>
            <w:pStyle w:val="Inhopg2"/>
            <w:rPr>
              <w:rFonts w:eastAsiaTheme="minorEastAsia"/>
              <w:kern w:val="2"/>
              <w:sz w:val="24"/>
              <w:szCs w:val="24"/>
              <w:lang w:eastAsia="nl-NL"/>
              <w14:ligatures w14:val="standardContextual"/>
            </w:rPr>
          </w:pPr>
          <w:hyperlink w:anchor="_Toc169868322" w:history="1">
            <w:r w:rsidR="002464F8" w:rsidRPr="00F1291E">
              <w:rPr>
                <w:rStyle w:val="Hyperlink"/>
                <w:rFonts w:eastAsia="Times New Roman"/>
                <w:lang w:eastAsia="nl-NL"/>
              </w:rPr>
              <w:t>4.3</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Uitbetaling verhuiskostenvergoeding</w:t>
            </w:r>
            <w:r w:rsidR="002464F8">
              <w:rPr>
                <w:webHidden/>
              </w:rPr>
              <w:tab/>
            </w:r>
            <w:r w:rsidR="002464F8">
              <w:rPr>
                <w:webHidden/>
              </w:rPr>
              <w:fldChar w:fldCharType="begin"/>
            </w:r>
            <w:r w:rsidR="002464F8">
              <w:rPr>
                <w:webHidden/>
              </w:rPr>
              <w:instrText xml:space="preserve"> PAGEREF _Toc169868322 \h </w:instrText>
            </w:r>
            <w:r w:rsidR="002464F8">
              <w:rPr>
                <w:webHidden/>
              </w:rPr>
            </w:r>
            <w:r w:rsidR="002464F8">
              <w:rPr>
                <w:webHidden/>
              </w:rPr>
              <w:fldChar w:fldCharType="separate"/>
            </w:r>
            <w:r w:rsidR="0011606B">
              <w:rPr>
                <w:webHidden/>
              </w:rPr>
              <w:t>16</w:t>
            </w:r>
            <w:r w:rsidR="002464F8">
              <w:rPr>
                <w:webHidden/>
              </w:rPr>
              <w:fldChar w:fldCharType="end"/>
            </w:r>
          </w:hyperlink>
        </w:p>
        <w:p w14:paraId="2DDFC32F" w14:textId="0C62551C" w:rsidR="002464F8" w:rsidRDefault="00000000">
          <w:pPr>
            <w:pStyle w:val="Inhopg2"/>
            <w:rPr>
              <w:rFonts w:eastAsiaTheme="minorEastAsia"/>
              <w:kern w:val="2"/>
              <w:sz w:val="24"/>
              <w:szCs w:val="24"/>
              <w:lang w:eastAsia="nl-NL"/>
              <w14:ligatures w14:val="standardContextual"/>
            </w:rPr>
          </w:pPr>
          <w:hyperlink w:anchor="_Toc169868323" w:history="1">
            <w:r w:rsidR="002464F8" w:rsidRPr="00F1291E">
              <w:rPr>
                <w:rStyle w:val="Hyperlink"/>
                <w:rFonts w:eastAsia="Times New Roman"/>
                <w:lang w:eastAsia="nl-NL"/>
              </w:rPr>
              <w:t>4.4</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Geen dubbele huur</w:t>
            </w:r>
            <w:r w:rsidR="002464F8">
              <w:rPr>
                <w:webHidden/>
              </w:rPr>
              <w:tab/>
            </w:r>
            <w:r w:rsidR="002464F8">
              <w:rPr>
                <w:webHidden/>
              </w:rPr>
              <w:fldChar w:fldCharType="begin"/>
            </w:r>
            <w:r w:rsidR="002464F8">
              <w:rPr>
                <w:webHidden/>
              </w:rPr>
              <w:instrText xml:space="preserve"> PAGEREF _Toc169868323 \h </w:instrText>
            </w:r>
            <w:r w:rsidR="002464F8">
              <w:rPr>
                <w:webHidden/>
              </w:rPr>
            </w:r>
            <w:r w:rsidR="002464F8">
              <w:rPr>
                <w:webHidden/>
              </w:rPr>
              <w:fldChar w:fldCharType="separate"/>
            </w:r>
            <w:r w:rsidR="0011606B">
              <w:rPr>
                <w:webHidden/>
              </w:rPr>
              <w:t>17</w:t>
            </w:r>
            <w:r w:rsidR="002464F8">
              <w:rPr>
                <w:webHidden/>
              </w:rPr>
              <w:fldChar w:fldCharType="end"/>
            </w:r>
          </w:hyperlink>
        </w:p>
        <w:p w14:paraId="7C4FB22B" w14:textId="2D25F808" w:rsidR="002464F8" w:rsidRDefault="00000000">
          <w:pPr>
            <w:pStyle w:val="Inhopg2"/>
            <w:rPr>
              <w:rFonts w:eastAsiaTheme="minorEastAsia"/>
              <w:kern w:val="2"/>
              <w:sz w:val="24"/>
              <w:szCs w:val="24"/>
              <w:lang w:eastAsia="nl-NL"/>
              <w14:ligatures w14:val="standardContextual"/>
            </w:rPr>
          </w:pPr>
          <w:hyperlink w:anchor="_Toc169868324" w:history="1">
            <w:r w:rsidR="002464F8" w:rsidRPr="00F1291E">
              <w:rPr>
                <w:rStyle w:val="Hyperlink"/>
                <w:rFonts w:eastAsia="Times New Roman"/>
                <w:lang w:eastAsia="nl-NL"/>
              </w:rPr>
              <w:t>4.5</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Huurgewenning en huurtoeslag</w:t>
            </w:r>
            <w:r w:rsidR="002464F8">
              <w:rPr>
                <w:webHidden/>
              </w:rPr>
              <w:tab/>
            </w:r>
            <w:r w:rsidR="002464F8">
              <w:rPr>
                <w:webHidden/>
              </w:rPr>
              <w:fldChar w:fldCharType="begin"/>
            </w:r>
            <w:r w:rsidR="002464F8">
              <w:rPr>
                <w:webHidden/>
              </w:rPr>
              <w:instrText xml:space="preserve"> PAGEREF _Toc169868324 \h </w:instrText>
            </w:r>
            <w:r w:rsidR="002464F8">
              <w:rPr>
                <w:webHidden/>
              </w:rPr>
            </w:r>
            <w:r w:rsidR="002464F8">
              <w:rPr>
                <w:webHidden/>
              </w:rPr>
              <w:fldChar w:fldCharType="separate"/>
            </w:r>
            <w:r w:rsidR="0011606B">
              <w:rPr>
                <w:webHidden/>
              </w:rPr>
              <w:t>17</w:t>
            </w:r>
            <w:r w:rsidR="002464F8">
              <w:rPr>
                <w:webHidden/>
              </w:rPr>
              <w:fldChar w:fldCharType="end"/>
            </w:r>
          </w:hyperlink>
        </w:p>
        <w:p w14:paraId="1873227F" w14:textId="07C58722" w:rsidR="002464F8" w:rsidRDefault="00000000">
          <w:pPr>
            <w:pStyle w:val="Inhopg2"/>
            <w:rPr>
              <w:rFonts w:eastAsiaTheme="minorEastAsia"/>
              <w:kern w:val="2"/>
              <w:sz w:val="24"/>
              <w:szCs w:val="24"/>
              <w:lang w:eastAsia="nl-NL"/>
              <w14:ligatures w14:val="standardContextual"/>
            </w:rPr>
          </w:pPr>
          <w:hyperlink w:anchor="_Toc169868325" w:history="1">
            <w:r w:rsidR="002464F8" w:rsidRPr="00F1291E">
              <w:rPr>
                <w:rStyle w:val="Hyperlink"/>
              </w:rPr>
              <w:t>4.6</w:t>
            </w:r>
            <w:r w:rsidR="002464F8">
              <w:rPr>
                <w:rFonts w:eastAsiaTheme="minorEastAsia"/>
                <w:kern w:val="2"/>
                <w:sz w:val="24"/>
                <w:szCs w:val="24"/>
                <w:lang w:eastAsia="nl-NL"/>
                <w14:ligatures w14:val="standardContextual"/>
              </w:rPr>
              <w:tab/>
            </w:r>
            <w:r w:rsidR="002464F8" w:rsidRPr="00F1291E">
              <w:rPr>
                <w:rStyle w:val="Hyperlink"/>
              </w:rPr>
              <w:t>Zelf aangebrachte voorzieningen (ZAV)</w:t>
            </w:r>
            <w:r w:rsidR="002464F8">
              <w:rPr>
                <w:webHidden/>
              </w:rPr>
              <w:tab/>
            </w:r>
            <w:r w:rsidR="002464F8">
              <w:rPr>
                <w:webHidden/>
              </w:rPr>
              <w:fldChar w:fldCharType="begin"/>
            </w:r>
            <w:r w:rsidR="002464F8">
              <w:rPr>
                <w:webHidden/>
              </w:rPr>
              <w:instrText xml:space="preserve"> PAGEREF _Toc169868325 \h </w:instrText>
            </w:r>
            <w:r w:rsidR="002464F8">
              <w:rPr>
                <w:webHidden/>
              </w:rPr>
            </w:r>
            <w:r w:rsidR="002464F8">
              <w:rPr>
                <w:webHidden/>
              </w:rPr>
              <w:fldChar w:fldCharType="separate"/>
            </w:r>
            <w:r w:rsidR="0011606B">
              <w:rPr>
                <w:webHidden/>
              </w:rPr>
              <w:t>18</w:t>
            </w:r>
            <w:r w:rsidR="002464F8">
              <w:rPr>
                <w:webHidden/>
              </w:rPr>
              <w:fldChar w:fldCharType="end"/>
            </w:r>
          </w:hyperlink>
        </w:p>
        <w:p w14:paraId="13FF13D1" w14:textId="3AD82816" w:rsidR="002464F8" w:rsidRDefault="00000000">
          <w:pPr>
            <w:pStyle w:val="Inhopg2"/>
            <w:rPr>
              <w:rFonts w:eastAsiaTheme="minorEastAsia"/>
              <w:kern w:val="2"/>
              <w:sz w:val="24"/>
              <w:szCs w:val="24"/>
              <w:lang w:eastAsia="nl-NL"/>
              <w14:ligatures w14:val="standardContextual"/>
            </w:rPr>
          </w:pPr>
          <w:hyperlink w:anchor="_Toc169868326" w:history="1">
            <w:r w:rsidR="002464F8" w:rsidRPr="00F1291E">
              <w:rPr>
                <w:rStyle w:val="Hyperlink"/>
              </w:rPr>
              <w:t>4.7</w:t>
            </w:r>
            <w:r w:rsidR="002464F8">
              <w:rPr>
                <w:rFonts w:eastAsiaTheme="minorEastAsia"/>
                <w:kern w:val="2"/>
                <w:sz w:val="24"/>
                <w:szCs w:val="24"/>
                <w:lang w:eastAsia="nl-NL"/>
                <w14:ligatures w14:val="standardContextual"/>
              </w:rPr>
              <w:tab/>
            </w:r>
            <w:r w:rsidR="002464F8" w:rsidRPr="00F1291E">
              <w:rPr>
                <w:rStyle w:val="Hyperlink"/>
              </w:rPr>
              <w:t>Verhuisservice</w:t>
            </w:r>
            <w:r w:rsidR="002464F8">
              <w:rPr>
                <w:webHidden/>
              </w:rPr>
              <w:tab/>
            </w:r>
            <w:r w:rsidR="002464F8">
              <w:rPr>
                <w:webHidden/>
              </w:rPr>
              <w:fldChar w:fldCharType="begin"/>
            </w:r>
            <w:r w:rsidR="002464F8">
              <w:rPr>
                <w:webHidden/>
              </w:rPr>
              <w:instrText xml:space="preserve"> PAGEREF _Toc169868326 \h </w:instrText>
            </w:r>
            <w:r w:rsidR="002464F8">
              <w:rPr>
                <w:webHidden/>
              </w:rPr>
            </w:r>
            <w:r w:rsidR="002464F8">
              <w:rPr>
                <w:webHidden/>
              </w:rPr>
              <w:fldChar w:fldCharType="separate"/>
            </w:r>
            <w:r w:rsidR="0011606B">
              <w:rPr>
                <w:webHidden/>
              </w:rPr>
              <w:t>18</w:t>
            </w:r>
            <w:r w:rsidR="002464F8">
              <w:rPr>
                <w:webHidden/>
              </w:rPr>
              <w:fldChar w:fldCharType="end"/>
            </w:r>
          </w:hyperlink>
        </w:p>
        <w:p w14:paraId="3BA7FCD0" w14:textId="775D0F53" w:rsidR="002464F8" w:rsidRDefault="00000000">
          <w:pPr>
            <w:pStyle w:val="Inhopg2"/>
            <w:rPr>
              <w:rFonts w:eastAsiaTheme="minorEastAsia"/>
              <w:kern w:val="2"/>
              <w:sz w:val="24"/>
              <w:szCs w:val="24"/>
              <w:lang w:eastAsia="nl-NL"/>
              <w14:ligatures w14:val="standardContextual"/>
            </w:rPr>
          </w:pPr>
          <w:hyperlink w:anchor="_Toc169868327" w:history="1">
            <w:r w:rsidR="002464F8" w:rsidRPr="00F1291E">
              <w:rPr>
                <w:rStyle w:val="Hyperlink"/>
                <w:rFonts w:eastAsia="Times New Roman"/>
                <w:lang w:eastAsia="nl-NL"/>
              </w:rPr>
              <w:t>4.8</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WMO-voorzieningen</w:t>
            </w:r>
            <w:r w:rsidR="002464F8">
              <w:rPr>
                <w:webHidden/>
              </w:rPr>
              <w:tab/>
            </w:r>
            <w:r w:rsidR="002464F8">
              <w:rPr>
                <w:webHidden/>
              </w:rPr>
              <w:fldChar w:fldCharType="begin"/>
            </w:r>
            <w:r w:rsidR="002464F8">
              <w:rPr>
                <w:webHidden/>
              </w:rPr>
              <w:instrText xml:space="preserve"> PAGEREF _Toc169868327 \h </w:instrText>
            </w:r>
            <w:r w:rsidR="002464F8">
              <w:rPr>
                <w:webHidden/>
              </w:rPr>
            </w:r>
            <w:r w:rsidR="002464F8">
              <w:rPr>
                <w:webHidden/>
              </w:rPr>
              <w:fldChar w:fldCharType="separate"/>
            </w:r>
            <w:r w:rsidR="0011606B">
              <w:rPr>
                <w:webHidden/>
              </w:rPr>
              <w:t>18</w:t>
            </w:r>
            <w:r w:rsidR="002464F8">
              <w:rPr>
                <w:webHidden/>
              </w:rPr>
              <w:fldChar w:fldCharType="end"/>
            </w:r>
          </w:hyperlink>
        </w:p>
        <w:p w14:paraId="369A80C5" w14:textId="53AC5361" w:rsidR="002464F8" w:rsidRDefault="00000000">
          <w:pPr>
            <w:pStyle w:val="Inhopg2"/>
            <w:rPr>
              <w:rFonts w:eastAsiaTheme="minorEastAsia"/>
              <w:kern w:val="2"/>
              <w:sz w:val="24"/>
              <w:szCs w:val="24"/>
              <w:lang w:eastAsia="nl-NL"/>
              <w14:ligatures w14:val="standardContextual"/>
            </w:rPr>
          </w:pPr>
          <w:hyperlink w:anchor="_Toc169868328" w:history="1">
            <w:r w:rsidR="002464F8" w:rsidRPr="00F1291E">
              <w:rPr>
                <w:rStyle w:val="Hyperlink"/>
                <w:rFonts w:cstheme="minorHAnsi"/>
              </w:rPr>
              <w:t>4.9</w:t>
            </w:r>
            <w:r w:rsidR="002464F8">
              <w:rPr>
                <w:rFonts w:eastAsiaTheme="minorEastAsia"/>
                <w:kern w:val="2"/>
                <w:sz w:val="24"/>
                <w:szCs w:val="24"/>
                <w:lang w:eastAsia="nl-NL"/>
                <w14:ligatures w14:val="standardContextual"/>
              </w:rPr>
              <w:tab/>
            </w:r>
            <w:r w:rsidR="002464F8" w:rsidRPr="00F1291E">
              <w:rPr>
                <w:rStyle w:val="Hyperlink"/>
                <w:rFonts w:cstheme="minorHAnsi"/>
                <w:shd w:val="clear" w:color="auto" w:fill="FFFFFF"/>
              </w:rPr>
              <w:t>“Van het gas af”</w:t>
            </w:r>
            <w:r w:rsidR="002464F8">
              <w:rPr>
                <w:webHidden/>
              </w:rPr>
              <w:tab/>
            </w:r>
            <w:r w:rsidR="002464F8">
              <w:rPr>
                <w:webHidden/>
              </w:rPr>
              <w:fldChar w:fldCharType="begin"/>
            </w:r>
            <w:r w:rsidR="002464F8">
              <w:rPr>
                <w:webHidden/>
              </w:rPr>
              <w:instrText xml:space="preserve"> PAGEREF _Toc169868328 \h </w:instrText>
            </w:r>
            <w:r w:rsidR="002464F8">
              <w:rPr>
                <w:webHidden/>
              </w:rPr>
            </w:r>
            <w:r w:rsidR="002464F8">
              <w:rPr>
                <w:webHidden/>
              </w:rPr>
              <w:fldChar w:fldCharType="separate"/>
            </w:r>
            <w:r w:rsidR="0011606B">
              <w:rPr>
                <w:webHidden/>
              </w:rPr>
              <w:t>18</w:t>
            </w:r>
            <w:r w:rsidR="002464F8">
              <w:rPr>
                <w:webHidden/>
              </w:rPr>
              <w:fldChar w:fldCharType="end"/>
            </w:r>
          </w:hyperlink>
        </w:p>
        <w:p w14:paraId="604ACACC" w14:textId="5D855038" w:rsidR="002464F8" w:rsidRDefault="00000000">
          <w:pPr>
            <w:pStyle w:val="Inhopg2"/>
            <w:rPr>
              <w:rFonts w:eastAsiaTheme="minorEastAsia"/>
              <w:kern w:val="2"/>
              <w:sz w:val="24"/>
              <w:szCs w:val="24"/>
              <w:lang w:eastAsia="nl-NL"/>
              <w14:ligatures w14:val="standardContextual"/>
            </w:rPr>
          </w:pPr>
          <w:hyperlink w:anchor="_Toc169868329" w:history="1">
            <w:r w:rsidR="002464F8" w:rsidRPr="00F1291E">
              <w:rPr>
                <w:rStyle w:val="Hyperlink"/>
              </w:rPr>
              <w:t>4.10</w:t>
            </w:r>
            <w:r w:rsidR="002464F8">
              <w:rPr>
                <w:rFonts w:eastAsiaTheme="minorEastAsia"/>
                <w:kern w:val="2"/>
                <w:sz w:val="24"/>
                <w:szCs w:val="24"/>
                <w:lang w:eastAsia="nl-NL"/>
                <w14:ligatures w14:val="standardContextual"/>
              </w:rPr>
              <w:tab/>
            </w:r>
            <w:r w:rsidR="002464F8" w:rsidRPr="00F1291E">
              <w:rPr>
                <w:rStyle w:val="Hyperlink"/>
              </w:rPr>
              <w:t>Opslag van goederen</w:t>
            </w:r>
            <w:r w:rsidR="002464F8">
              <w:rPr>
                <w:webHidden/>
              </w:rPr>
              <w:tab/>
            </w:r>
            <w:r w:rsidR="002464F8">
              <w:rPr>
                <w:webHidden/>
              </w:rPr>
              <w:fldChar w:fldCharType="begin"/>
            </w:r>
            <w:r w:rsidR="002464F8">
              <w:rPr>
                <w:webHidden/>
              </w:rPr>
              <w:instrText xml:space="preserve"> PAGEREF _Toc169868329 \h </w:instrText>
            </w:r>
            <w:r w:rsidR="002464F8">
              <w:rPr>
                <w:webHidden/>
              </w:rPr>
            </w:r>
            <w:r w:rsidR="002464F8">
              <w:rPr>
                <w:webHidden/>
              </w:rPr>
              <w:fldChar w:fldCharType="separate"/>
            </w:r>
            <w:r w:rsidR="0011606B">
              <w:rPr>
                <w:webHidden/>
              </w:rPr>
              <w:t>18</w:t>
            </w:r>
            <w:r w:rsidR="002464F8">
              <w:rPr>
                <w:webHidden/>
              </w:rPr>
              <w:fldChar w:fldCharType="end"/>
            </w:r>
          </w:hyperlink>
        </w:p>
        <w:p w14:paraId="3052EE05" w14:textId="26F12240" w:rsidR="002464F8" w:rsidRDefault="00000000">
          <w:pPr>
            <w:pStyle w:val="Inhopg1"/>
            <w:rPr>
              <w:rFonts w:eastAsiaTheme="minorEastAsia"/>
              <w:b w:val="0"/>
              <w:noProof/>
              <w:kern w:val="2"/>
              <w:szCs w:val="24"/>
              <w:lang w:eastAsia="nl-NL"/>
              <w14:ligatures w14:val="standardContextual"/>
            </w:rPr>
          </w:pPr>
          <w:hyperlink w:anchor="_Toc169868330" w:history="1">
            <w:r w:rsidR="002464F8" w:rsidRPr="00F1291E">
              <w:rPr>
                <w:rStyle w:val="Hyperlink"/>
                <w:rFonts w:eastAsia="Times New Roman"/>
                <w:noProof/>
                <w:lang w:eastAsia="nl-NL"/>
              </w:rPr>
              <w:t>5</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Onderhoud en leefbaarheid</w:t>
            </w:r>
            <w:r w:rsidR="002464F8">
              <w:rPr>
                <w:noProof/>
                <w:webHidden/>
              </w:rPr>
              <w:tab/>
            </w:r>
            <w:r w:rsidR="002464F8">
              <w:rPr>
                <w:noProof/>
                <w:webHidden/>
              </w:rPr>
              <w:fldChar w:fldCharType="begin"/>
            </w:r>
            <w:r w:rsidR="002464F8">
              <w:rPr>
                <w:noProof/>
                <w:webHidden/>
              </w:rPr>
              <w:instrText xml:space="preserve"> PAGEREF _Toc169868330 \h </w:instrText>
            </w:r>
            <w:r w:rsidR="002464F8">
              <w:rPr>
                <w:noProof/>
                <w:webHidden/>
              </w:rPr>
            </w:r>
            <w:r w:rsidR="002464F8">
              <w:rPr>
                <w:noProof/>
                <w:webHidden/>
              </w:rPr>
              <w:fldChar w:fldCharType="separate"/>
            </w:r>
            <w:r w:rsidR="0011606B">
              <w:rPr>
                <w:noProof/>
                <w:webHidden/>
              </w:rPr>
              <w:t>19</w:t>
            </w:r>
            <w:r w:rsidR="002464F8">
              <w:rPr>
                <w:noProof/>
                <w:webHidden/>
              </w:rPr>
              <w:fldChar w:fldCharType="end"/>
            </w:r>
          </w:hyperlink>
        </w:p>
        <w:p w14:paraId="7881FD98" w14:textId="3CB8F68E" w:rsidR="002464F8" w:rsidRDefault="00000000">
          <w:pPr>
            <w:pStyle w:val="Inhopg2"/>
            <w:rPr>
              <w:rFonts w:eastAsiaTheme="minorEastAsia"/>
              <w:kern w:val="2"/>
              <w:sz w:val="24"/>
              <w:szCs w:val="24"/>
              <w:lang w:eastAsia="nl-NL"/>
              <w14:ligatures w14:val="standardContextual"/>
            </w:rPr>
          </w:pPr>
          <w:hyperlink w:anchor="_Toc169868331" w:history="1">
            <w:r w:rsidR="002464F8" w:rsidRPr="00F1291E">
              <w:rPr>
                <w:rStyle w:val="Hyperlink"/>
                <w:rFonts w:eastAsia="Times New Roman"/>
                <w:lang w:eastAsia="nl-NL"/>
              </w:rPr>
              <w:t>5.1</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Onderhoud na besluit tot sloop</w:t>
            </w:r>
            <w:r w:rsidR="002464F8">
              <w:rPr>
                <w:webHidden/>
              </w:rPr>
              <w:tab/>
            </w:r>
            <w:r w:rsidR="002464F8">
              <w:rPr>
                <w:webHidden/>
              </w:rPr>
              <w:fldChar w:fldCharType="begin"/>
            </w:r>
            <w:r w:rsidR="002464F8">
              <w:rPr>
                <w:webHidden/>
              </w:rPr>
              <w:instrText xml:space="preserve"> PAGEREF _Toc169868331 \h </w:instrText>
            </w:r>
            <w:r w:rsidR="002464F8">
              <w:rPr>
                <w:webHidden/>
              </w:rPr>
            </w:r>
            <w:r w:rsidR="002464F8">
              <w:rPr>
                <w:webHidden/>
              </w:rPr>
              <w:fldChar w:fldCharType="separate"/>
            </w:r>
            <w:r w:rsidR="0011606B">
              <w:rPr>
                <w:webHidden/>
              </w:rPr>
              <w:t>19</w:t>
            </w:r>
            <w:r w:rsidR="002464F8">
              <w:rPr>
                <w:webHidden/>
              </w:rPr>
              <w:fldChar w:fldCharType="end"/>
            </w:r>
          </w:hyperlink>
        </w:p>
        <w:p w14:paraId="2DEAB0DF" w14:textId="4D73DC6E" w:rsidR="002464F8" w:rsidRDefault="00000000">
          <w:pPr>
            <w:pStyle w:val="Inhopg2"/>
            <w:rPr>
              <w:rFonts w:eastAsiaTheme="minorEastAsia"/>
              <w:kern w:val="2"/>
              <w:sz w:val="24"/>
              <w:szCs w:val="24"/>
              <w:lang w:eastAsia="nl-NL"/>
              <w14:ligatures w14:val="standardContextual"/>
            </w:rPr>
          </w:pPr>
          <w:hyperlink w:anchor="_Toc169868332" w:history="1">
            <w:r w:rsidR="002464F8" w:rsidRPr="00F1291E">
              <w:rPr>
                <w:rStyle w:val="Hyperlink"/>
                <w:rFonts w:eastAsia="Times New Roman"/>
                <w:lang w:eastAsia="nl-NL"/>
              </w:rPr>
              <w:t>5.2</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Leefbaarheid en tijdelijke verhuur</w:t>
            </w:r>
            <w:r w:rsidR="002464F8">
              <w:rPr>
                <w:webHidden/>
              </w:rPr>
              <w:tab/>
            </w:r>
            <w:r w:rsidR="002464F8">
              <w:rPr>
                <w:webHidden/>
              </w:rPr>
              <w:fldChar w:fldCharType="begin"/>
            </w:r>
            <w:r w:rsidR="002464F8">
              <w:rPr>
                <w:webHidden/>
              </w:rPr>
              <w:instrText xml:space="preserve"> PAGEREF _Toc169868332 \h </w:instrText>
            </w:r>
            <w:r w:rsidR="002464F8">
              <w:rPr>
                <w:webHidden/>
              </w:rPr>
            </w:r>
            <w:r w:rsidR="002464F8">
              <w:rPr>
                <w:webHidden/>
              </w:rPr>
              <w:fldChar w:fldCharType="separate"/>
            </w:r>
            <w:r w:rsidR="0011606B">
              <w:rPr>
                <w:webHidden/>
              </w:rPr>
              <w:t>19</w:t>
            </w:r>
            <w:r w:rsidR="002464F8">
              <w:rPr>
                <w:webHidden/>
              </w:rPr>
              <w:fldChar w:fldCharType="end"/>
            </w:r>
          </w:hyperlink>
        </w:p>
        <w:p w14:paraId="1F903035" w14:textId="4FAC666D" w:rsidR="002464F8" w:rsidRDefault="00000000">
          <w:pPr>
            <w:pStyle w:val="Inhopg1"/>
            <w:rPr>
              <w:rFonts w:eastAsiaTheme="minorEastAsia"/>
              <w:b w:val="0"/>
              <w:noProof/>
              <w:kern w:val="2"/>
              <w:szCs w:val="24"/>
              <w:lang w:eastAsia="nl-NL"/>
              <w14:ligatures w14:val="standardContextual"/>
            </w:rPr>
          </w:pPr>
          <w:hyperlink w:anchor="_Toc169868333" w:history="1">
            <w:r w:rsidR="002464F8" w:rsidRPr="00F1291E">
              <w:rPr>
                <w:rStyle w:val="Hyperlink"/>
                <w:rFonts w:eastAsia="Times New Roman"/>
                <w:noProof/>
                <w:lang w:eastAsia="nl-NL"/>
              </w:rPr>
              <w:t>6</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Communicatie en participatie</w:t>
            </w:r>
            <w:r w:rsidR="002464F8">
              <w:rPr>
                <w:noProof/>
                <w:webHidden/>
              </w:rPr>
              <w:tab/>
            </w:r>
            <w:r w:rsidR="002464F8">
              <w:rPr>
                <w:noProof/>
                <w:webHidden/>
              </w:rPr>
              <w:fldChar w:fldCharType="begin"/>
            </w:r>
            <w:r w:rsidR="002464F8">
              <w:rPr>
                <w:noProof/>
                <w:webHidden/>
              </w:rPr>
              <w:instrText xml:space="preserve"> PAGEREF _Toc169868333 \h </w:instrText>
            </w:r>
            <w:r w:rsidR="002464F8">
              <w:rPr>
                <w:noProof/>
                <w:webHidden/>
              </w:rPr>
            </w:r>
            <w:r w:rsidR="002464F8">
              <w:rPr>
                <w:noProof/>
                <w:webHidden/>
              </w:rPr>
              <w:fldChar w:fldCharType="separate"/>
            </w:r>
            <w:r w:rsidR="0011606B">
              <w:rPr>
                <w:noProof/>
                <w:webHidden/>
              </w:rPr>
              <w:t>21</w:t>
            </w:r>
            <w:r w:rsidR="002464F8">
              <w:rPr>
                <w:noProof/>
                <w:webHidden/>
              </w:rPr>
              <w:fldChar w:fldCharType="end"/>
            </w:r>
          </w:hyperlink>
        </w:p>
        <w:p w14:paraId="799628E2" w14:textId="3847CFC7" w:rsidR="002464F8" w:rsidRDefault="00000000">
          <w:pPr>
            <w:pStyle w:val="Inhopg2"/>
            <w:rPr>
              <w:rFonts w:eastAsiaTheme="minorEastAsia"/>
              <w:kern w:val="2"/>
              <w:sz w:val="24"/>
              <w:szCs w:val="24"/>
              <w:lang w:eastAsia="nl-NL"/>
              <w14:ligatures w14:val="standardContextual"/>
            </w:rPr>
          </w:pPr>
          <w:hyperlink w:anchor="_Toc169868334" w:history="1">
            <w:r w:rsidR="002464F8" w:rsidRPr="00F1291E">
              <w:rPr>
                <w:rStyle w:val="Hyperlink"/>
                <w:lang w:eastAsia="nl-NL"/>
              </w:rPr>
              <w:t>6.1</w:t>
            </w:r>
            <w:r w:rsidR="002464F8">
              <w:rPr>
                <w:rFonts w:eastAsiaTheme="minorEastAsia"/>
                <w:kern w:val="2"/>
                <w:sz w:val="24"/>
                <w:szCs w:val="24"/>
                <w:lang w:eastAsia="nl-NL"/>
                <w14:ligatures w14:val="standardContextual"/>
              </w:rPr>
              <w:tab/>
            </w:r>
            <w:r w:rsidR="002464F8" w:rsidRPr="00F1291E">
              <w:rPr>
                <w:rStyle w:val="Hyperlink"/>
                <w:lang w:eastAsia="nl-NL"/>
              </w:rPr>
              <w:t>Huurdersvertegenwoordiging</w:t>
            </w:r>
            <w:r w:rsidR="002464F8">
              <w:rPr>
                <w:webHidden/>
              </w:rPr>
              <w:tab/>
            </w:r>
            <w:r w:rsidR="002464F8">
              <w:rPr>
                <w:webHidden/>
              </w:rPr>
              <w:fldChar w:fldCharType="begin"/>
            </w:r>
            <w:r w:rsidR="002464F8">
              <w:rPr>
                <w:webHidden/>
              </w:rPr>
              <w:instrText xml:space="preserve"> PAGEREF _Toc169868334 \h </w:instrText>
            </w:r>
            <w:r w:rsidR="002464F8">
              <w:rPr>
                <w:webHidden/>
              </w:rPr>
            </w:r>
            <w:r w:rsidR="002464F8">
              <w:rPr>
                <w:webHidden/>
              </w:rPr>
              <w:fldChar w:fldCharType="separate"/>
            </w:r>
            <w:r w:rsidR="0011606B">
              <w:rPr>
                <w:webHidden/>
              </w:rPr>
              <w:t>21</w:t>
            </w:r>
            <w:r w:rsidR="002464F8">
              <w:rPr>
                <w:webHidden/>
              </w:rPr>
              <w:fldChar w:fldCharType="end"/>
            </w:r>
          </w:hyperlink>
        </w:p>
        <w:p w14:paraId="10AB58D2" w14:textId="7049DB52" w:rsidR="002464F8" w:rsidRDefault="00000000">
          <w:pPr>
            <w:pStyle w:val="Inhopg2"/>
            <w:rPr>
              <w:rFonts w:eastAsiaTheme="minorEastAsia"/>
              <w:kern w:val="2"/>
              <w:sz w:val="24"/>
              <w:szCs w:val="24"/>
              <w:lang w:eastAsia="nl-NL"/>
              <w14:ligatures w14:val="standardContextual"/>
            </w:rPr>
          </w:pPr>
          <w:hyperlink w:anchor="_Toc169868335" w:history="1">
            <w:r w:rsidR="002464F8" w:rsidRPr="00F1291E">
              <w:rPr>
                <w:rStyle w:val="Hyperlink"/>
                <w:rFonts w:eastAsia="Times New Roman"/>
                <w:lang w:eastAsia="nl-NL"/>
              </w:rPr>
              <w:t>6.2</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Bewonersavond</w:t>
            </w:r>
            <w:r w:rsidR="002464F8">
              <w:rPr>
                <w:webHidden/>
              </w:rPr>
              <w:tab/>
            </w:r>
            <w:r w:rsidR="002464F8">
              <w:rPr>
                <w:webHidden/>
              </w:rPr>
              <w:fldChar w:fldCharType="begin"/>
            </w:r>
            <w:r w:rsidR="002464F8">
              <w:rPr>
                <w:webHidden/>
              </w:rPr>
              <w:instrText xml:space="preserve"> PAGEREF _Toc169868335 \h </w:instrText>
            </w:r>
            <w:r w:rsidR="002464F8">
              <w:rPr>
                <w:webHidden/>
              </w:rPr>
            </w:r>
            <w:r w:rsidR="002464F8">
              <w:rPr>
                <w:webHidden/>
              </w:rPr>
              <w:fldChar w:fldCharType="separate"/>
            </w:r>
            <w:r w:rsidR="0011606B">
              <w:rPr>
                <w:webHidden/>
              </w:rPr>
              <w:t>21</w:t>
            </w:r>
            <w:r w:rsidR="002464F8">
              <w:rPr>
                <w:webHidden/>
              </w:rPr>
              <w:fldChar w:fldCharType="end"/>
            </w:r>
          </w:hyperlink>
        </w:p>
        <w:p w14:paraId="187B275D" w14:textId="46B3FEC0" w:rsidR="002464F8" w:rsidRDefault="00000000">
          <w:pPr>
            <w:pStyle w:val="Inhopg2"/>
            <w:rPr>
              <w:rFonts w:eastAsiaTheme="minorEastAsia"/>
              <w:kern w:val="2"/>
              <w:sz w:val="24"/>
              <w:szCs w:val="24"/>
              <w:lang w:eastAsia="nl-NL"/>
              <w14:ligatures w14:val="standardContextual"/>
            </w:rPr>
          </w:pPr>
          <w:hyperlink w:anchor="_Toc169868336" w:history="1">
            <w:r w:rsidR="002464F8" w:rsidRPr="00F1291E">
              <w:rPr>
                <w:rStyle w:val="Hyperlink"/>
                <w:rFonts w:eastAsia="Times New Roman"/>
                <w:lang w:eastAsia="nl-NL"/>
              </w:rPr>
              <w:t>6.3</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Communicatie algemeen en huisbezoek</w:t>
            </w:r>
            <w:r w:rsidR="002464F8">
              <w:rPr>
                <w:webHidden/>
              </w:rPr>
              <w:tab/>
            </w:r>
            <w:r w:rsidR="002464F8">
              <w:rPr>
                <w:webHidden/>
              </w:rPr>
              <w:fldChar w:fldCharType="begin"/>
            </w:r>
            <w:r w:rsidR="002464F8">
              <w:rPr>
                <w:webHidden/>
              </w:rPr>
              <w:instrText xml:space="preserve"> PAGEREF _Toc169868336 \h </w:instrText>
            </w:r>
            <w:r w:rsidR="002464F8">
              <w:rPr>
                <w:webHidden/>
              </w:rPr>
            </w:r>
            <w:r w:rsidR="002464F8">
              <w:rPr>
                <w:webHidden/>
              </w:rPr>
              <w:fldChar w:fldCharType="separate"/>
            </w:r>
            <w:r w:rsidR="0011606B">
              <w:rPr>
                <w:webHidden/>
              </w:rPr>
              <w:t>21</w:t>
            </w:r>
            <w:r w:rsidR="002464F8">
              <w:rPr>
                <w:webHidden/>
              </w:rPr>
              <w:fldChar w:fldCharType="end"/>
            </w:r>
          </w:hyperlink>
        </w:p>
        <w:p w14:paraId="47A1E1AB" w14:textId="0CDA58DF" w:rsidR="002464F8" w:rsidRDefault="00000000">
          <w:pPr>
            <w:pStyle w:val="Inhopg2"/>
            <w:rPr>
              <w:rFonts w:eastAsiaTheme="minorEastAsia"/>
              <w:kern w:val="2"/>
              <w:sz w:val="24"/>
              <w:szCs w:val="24"/>
              <w:lang w:eastAsia="nl-NL"/>
              <w14:ligatures w14:val="standardContextual"/>
            </w:rPr>
          </w:pPr>
          <w:hyperlink w:anchor="_Toc169868337" w:history="1">
            <w:r w:rsidR="002464F8" w:rsidRPr="00F1291E">
              <w:rPr>
                <w:rStyle w:val="Hyperlink"/>
                <w:rFonts w:eastAsia="Times New Roman"/>
                <w:lang w:eastAsia="nl-NL"/>
              </w:rPr>
              <w:t>6.4</w:t>
            </w:r>
            <w:r w:rsidR="002464F8">
              <w:rPr>
                <w:rFonts w:eastAsiaTheme="minorEastAsia"/>
                <w:kern w:val="2"/>
                <w:sz w:val="24"/>
                <w:szCs w:val="24"/>
                <w:lang w:eastAsia="nl-NL"/>
                <w14:ligatures w14:val="standardContextual"/>
              </w:rPr>
              <w:tab/>
            </w:r>
            <w:r w:rsidR="002464F8" w:rsidRPr="00F1291E">
              <w:rPr>
                <w:rStyle w:val="Hyperlink"/>
                <w:rFonts w:eastAsia="Times New Roman"/>
                <w:lang w:eastAsia="nl-NL"/>
              </w:rPr>
              <w:t>Informeren over het sloopbesluit</w:t>
            </w:r>
            <w:r w:rsidR="002464F8">
              <w:rPr>
                <w:webHidden/>
              </w:rPr>
              <w:tab/>
            </w:r>
            <w:r w:rsidR="002464F8">
              <w:rPr>
                <w:webHidden/>
              </w:rPr>
              <w:fldChar w:fldCharType="begin"/>
            </w:r>
            <w:r w:rsidR="002464F8">
              <w:rPr>
                <w:webHidden/>
              </w:rPr>
              <w:instrText xml:space="preserve"> PAGEREF _Toc169868337 \h </w:instrText>
            </w:r>
            <w:r w:rsidR="002464F8">
              <w:rPr>
                <w:webHidden/>
              </w:rPr>
            </w:r>
            <w:r w:rsidR="002464F8">
              <w:rPr>
                <w:webHidden/>
              </w:rPr>
              <w:fldChar w:fldCharType="separate"/>
            </w:r>
            <w:r w:rsidR="0011606B">
              <w:rPr>
                <w:webHidden/>
              </w:rPr>
              <w:t>21</w:t>
            </w:r>
            <w:r w:rsidR="002464F8">
              <w:rPr>
                <w:webHidden/>
              </w:rPr>
              <w:fldChar w:fldCharType="end"/>
            </w:r>
          </w:hyperlink>
        </w:p>
        <w:p w14:paraId="285B3085" w14:textId="44151516" w:rsidR="002464F8" w:rsidRDefault="00000000">
          <w:pPr>
            <w:pStyle w:val="Inhopg1"/>
            <w:rPr>
              <w:rFonts w:eastAsiaTheme="minorEastAsia"/>
              <w:b w:val="0"/>
              <w:noProof/>
              <w:kern w:val="2"/>
              <w:szCs w:val="24"/>
              <w:lang w:eastAsia="nl-NL"/>
              <w14:ligatures w14:val="standardContextual"/>
            </w:rPr>
          </w:pPr>
          <w:hyperlink w:anchor="_Toc169868338" w:history="1">
            <w:r w:rsidR="002464F8" w:rsidRPr="00F1291E">
              <w:rPr>
                <w:rStyle w:val="Hyperlink"/>
                <w:rFonts w:eastAsia="Times New Roman"/>
                <w:noProof/>
                <w:lang w:eastAsia="nl-NL"/>
              </w:rPr>
              <w:t>7</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lang w:eastAsia="nl-NL"/>
              </w:rPr>
              <w:t>Geschillen</w:t>
            </w:r>
            <w:r w:rsidR="002464F8">
              <w:rPr>
                <w:noProof/>
                <w:webHidden/>
              </w:rPr>
              <w:tab/>
            </w:r>
            <w:r w:rsidR="002464F8">
              <w:rPr>
                <w:noProof/>
                <w:webHidden/>
              </w:rPr>
              <w:fldChar w:fldCharType="begin"/>
            </w:r>
            <w:r w:rsidR="002464F8">
              <w:rPr>
                <w:noProof/>
                <w:webHidden/>
              </w:rPr>
              <w:instrText xml:space="preserve"> PAGEREF _Toc169868338 \h </w:instrText>
            </w:r>
            <w:r w:rsidR="002464F8">
              <w:rPr>
                <w:noProof/>
                <w:webHidden/>
              </w:rPr>
            </w:r>
            <w:r w:rsidR="002464F8">
              <w:rPr>
                <w:noProof/>
                <w:webHidden/>
              </w:rPr>
              <w:fldChar w:fldCharType="separate"/>
            </w:r>
            <w:r w:rsidR="0011606B">
              <w:rPr>
                <w:noProof/>
                <w:webHidden/>
              </w:rPr>
              <w:t>22</w:t>
            </w:r>
            <w:r w:rsidR="002464F8">
              <w:rPr>
                <w:noProof/>
                <w:webHidden/>
              </w:rPr>
              <w:fldChar w:fldCharType="end"/>
            </w:r>
          </w:hyperlink>
        </w:p>
        <w:p w14:paraId="4D611829" w14:textId="066CD162" w:rsidR="002464F8" w:rsidRDefault="00000000">
          <w:pPr>
            <w:pStyle w:val="Inhopg1"/>
            <w:rPr>
              <w:rFonts w:eastAsiaTheme="minorEastAsia"/>
              <w:b w:val="0"/>
              <w:noProof/>
              <w:kern w:val="2"/>
              <w:szCs w:val="24"/>
              <w:lang w:eastAsia="nl-NL"/>
              <w14:ligatures w14:val="standardContextual"/>
            </w:rPr>
          </w:pPr>
          <w:hyperlink w:anchor="_Toc169868339" w:history="1">
            <w:r w:rsidR="002464F8" w:rsidRPr="00F1291E">
              <w:rPr>
                <w:rStyle w:val="Hyperlink"/>
                <w:rFonts w:eastAsia="Times New Roman"/>
                <w:noProof/>
                <w:lang w:eastAsia="nl-NL"/>
              </w:rPr>
              <w:t>8</w:t>
            </w:r>
            <w:r w:rsidR="002464F8">
              <w:rPr>
                <w:rFonts w:eastAsiaTheme="minorEastAsia"/>
                <w:b w:val="0"/>
                <w:noProof/>
                <w:kern w:val="2"/>
                <w:szCs w:val="24"/>
                <w:lang w:eastAsia="nl-NL"/>
                <w14:ligatures w14:val="standardContextual"/>
              </w:rPr>
              <w:tab/>
            </w:r>
            <w:r w:rsidR="002464F8" w:rsidRPr="00F1291E">
              <w:rPr>
                <w:rStyle w:val="Hyperlink"/>
                <w:rFonts w:eastAsia="Times New Roman"/>
                <w:noProof/>
                <w:highlight w:val="green"/>
                <w:lang w:eastAsia="nl-NL"/>
              </w:rPr>
              <w:t xml:space="preserve">BIJLAGEN  </w:t>
            </w:r>
            <w:r w:rsidR="002464F8" w:rsidRPr="00F1291E">
              <w:rPr>
                <w:rStyle w:val="Hyperlink"/>
                <w:rFonts w:eastAsia="Times New Roman"/>
                <w:noProof/>
                <w:lang w:eastAsia="nl-NL"/>
              </w:rPr>
              <w:t>Bijlage 1 Uit het Sociaal Statuut van Rijnhart Wonen, alle bedragen prijspeil 2024. Deze prijzen worden jaarlijks aangepast (geïndexeerd).</w:t>
            </w:r>
            <w:r w:rsidR="002464F8">
              <w:rPr>
                <w:noProof/>
                <w:webHidden/>
              </w:rPr>
              <w:tab/>
            </w:r>
            <w:r w:rsidR="002464F8">
              <w:rPr>
                <w:noProof/>
                <w:webHidden/>
              </w:rPr>
              <w:fldChar w:fldCharType="begin"/>
            </w:r>
            <w:r w:rsidR="002464F8">
              <w:rPr>
                <w:noProof/>
                <w:webHidden/>
              </w:rPr>
              <w:instrText xml:space="preserve"> PAGEREF _Toc169868339 \h </w:instrText>
            </w:r>
            <w:r w:rsidR="002464F8">
              <w:rPr>
                <w:noProof/>
                <w:webHidden/>
              </w:rPr>
            </w:r>
            <w:r w:rsidR="002464F8">
              <w:rPr>
                <w:noProof/>
                <w:webHidden/>
              </w:rPr>
              <w:fldChar w:fldCharType="separate"/>
            </w:r>
            <w:r w:rsidR="0011606B">
              <w:rPr>
                <w:noProof/>
                <w:webHidden/>
              </w:rPr>
              <w:t>23</w:t>
            </w:r>
            <w:r w:rsidR="002464F8">
              <w:rPr>
                <w:noProof/>
                <w:webHidden/>
              </w:rPr>
              <w:fldChar w:fldCharType="end"/>
            </w:r>
          </w:hyperlink>
        </w:p>
        <w:p w14:paraId="20E8BF6D" w14:textId="54DC67A9" w:rsidR="002464F8" w:rsidRDefault="00000000">
          <w:pPr>
            <w:pStyle w:val="Inhopg1"/>
            <w:rPr>
              <w:rFonts w:eastAsiaTheme="minorEastAsia"/>
              <w:b w:val="0"/>
              <w:noProof/>
              <w:kern w:val="2"/>
              <w:szCs w:val="24"/>
              <w:lang w:eastAsia="nl-NL"/>
              <w14:ligatures w14:val="standardContextual"/>
            </w:rPr>
          </w:pPr>
          <w:hyperlink w:anchor="_Toc169868340" w:history="1">
            <w:r w:rsidR="002464F8" w:rsidRPr="00F1291E">
              <w:rPr>
                <w:rStyle w:val="Hyperlink"/>
                <w:noProof/>
                <w:highlight w:val="green"/>
              </w:rPr>
              <w:t>BIJLAGE 2</w:t>
            </w:r>
            <w:r w:rsidR="002464F8">
              <w:rPr>
                <w:noProof/>
                <w:webHidden/>
              </w:rPr>
              <w:tab/>
            </w:r>
            <w:r w:rsidR="002464F8">
              <w:rPr>
                <w:noProof/>
                <w:webHidden/>
              </w:rPr>
              <w:fldChar w:fldCharType="begin"/>
            </w:r>
            <w:r w:rsidR="002464F8">
              <w:rPr>
                <w:noProof/>
                <w:webHidden/>
              </w:rPr>
              <w:instrText xml:space="preserve"> PAGEREF _Toc169868340 \h </w:instrText>
            </w:r>
            <w:r w:rsidR="002464F8">
              <w:rPr>
                <w:noProof/>
                <w:webHidden/>
              </w:rPr>
            </w:r>
            <w:r w:rsidR="002464F8">
              <w:rPr>
                <w:noProof/>
                <w:webHidden/>
              </w:rPr>
              <w:fldChar w:fldCharType="separate"/>
            </w:r>
            <w:r w:rsidR="0011606B">
              <w:rPr>
                <w:noProof/>
                <w:webHidden/>
              </w:rPr>
              <w:t>25</w:t>
            </w:r>
            <w:r w:rsidR="002464F8">
              <w:rPr>
                <w:noProof/>
                <w:webHidden/>
              </w:rPr>
              <w:fldChar w:fldCharType="end"/>
            </w:r>
          </w:hyperlink>
        </w:p>
        <w:p w14:paraId="1C048CF8" w14:textId="58072172" w:rsidR="002464F8" w:rsidRDefault="00000000">
          <w:pPr>
            <w:pStyle w:val="Inhopg1"/>
            <w:rPr>
              <w:rFonts w:eastAsiaTheme="minorEastAsia"/>
              <w:b w:val="0"/>
              <w:noProof/>
              <w:kern w:val="2"/>
              <w:szCs w:val="24"/>
              <w:lang w:eastAsia="nl-NL"/>
              <w14:ligatures w14:val="standardContextual"/>
            </w:rPr>
          </w:pPr>
          <w:hyperlink w:anchor="_Toc169868341" w:history="1">
            <w:r w:rsidR="002464F8" w:rsidRPr="00F1291E">
              <w:rPr>
                <w:rStyle w:val="Hyperlink"/>
                <w:noProof/>
                <w:highlight w:val="green"/>
              </w:rPr>
              <w:t>BIJLAGE 3</w:t>
            </w:r>
            <w:r w:rsidR="002464F8">
              <w:rPr>
                <w:noProof/>
                <w:webHidden/>
              </w:rPr>
              <w:tab/>
            </w:r>
            <w:r w:rsidR="002464F8">
              <w:rPr>
                <w:noProof/>
                <w:webHidden/>
              </w:rPr>
              <w:fldChar w:fldCharType="begin"/>
            </w:r>
            <w:r w:rsidR="002464F8">
              <w:rPr>
                <w:noProof/>
                <w:webHidden/>
              </w:rPr>
              <w:instrText xml:space="preserve"> PAGEREF _Toc169868341 \h </w:instrText>
            </w:r>
            <w:r w:rsidR="002464F8">
              <w:rPr>
                <w:noProof/>
                <w:webHidden/>
              </w:rPr>
            </w:r>
            <w:r w:rsidR="002464F8">
              <w:rPr>
                <w:noProof/>
                <w:webHidden/>
              </w:rPr>
              <w:fldChar w:fldCharType="separate"/>
            </w:r>
            <w:r w:rsidR="0011606B">
              <w:rPr>
                <w:noProof/>
                <w:webHidden/>
              </w:rPr>
              <w:t>27</w:t>
            </w:r>
            <w:r w:rsidR="002464F8">
              <w:rPr>
                <w:noProof/>
                <w:webHidden/>
              </w:rPr>
              <w:fldChar w:fldCharType="end"/>
            </w:r>
          </w:hyperlink>
        </w:p>
        <w:p w14:paraId="75A0CDCC" w14:textId="68BC3062" w:rsidR="002464F8" w:rsidRDefault="00000000">
          <w:pPr>
            <w:pStyle w:val="Inhopg1"/>
            <w:rPr>
              <w:rFonts w:eastAsiaTheme="minorEastAsia"/>
              <w:b w:val="0"/>
              <w:noProof/>
              <w:kern w:val="2"/>
              <w:szCs w:val="24"/>
              <w:lang w:eastAsia="nl-NL"/>
              <w14:ligatures w14:val="standardContextual"/>
            </w:rPr>
          </w:pPr>
          <w:hyperlink w:anchor="_Toc169868342" w:history="1">
            <w:r w:rsidR="002464F8" w:rsidRPr="00F1291E">
              <w:rPr>
                <w:rStyle w:val="Hyperlink"/>
                <w:noProof/>
                <w:highlight w:val="green"/>
              </w:rPr>
              <w:t>BIJLAGE 4</w:t>
            </w:r>
            <w:r w:rsidR="002464F8">
              <w:rPr>
                <w:noProof/>
                <w:webHidden/>
              </w:rPr>
              <w:tab/>
            </w:r>
            <w:r w:rsidR="002464F8">
              <w:rPr>
                <w:noProof/>
                <w:webHidden/>
              </w:rPr>
              <w:fldChar w:fldCharType="begin"/>
            </w:r>
            <w:r w:rsidR="002464F8">
              <w:rPr>
                <w:noProof/>
                <w:webHidden/>
              </w:rPr>
              <w:instrText xml:space="preserve"> PAGEREF _Toc169868342 \h </w:instrText>
            </w:r>
            <w:r w:rsidR="002464F8">
              <w:rPr>
                <w:noProof/>
                <w:webHidden/>
              </w:rPr>
            </w:r>
            <w:r w:rsidR="002464F8">
              <w:rPr>
                <w:noProof/>
                <w:webHidden/>
              </w:rPr>
              <w:fldChar w:fldCharType="separate"/>
            </w:r>
            <w:r w:rsidR="0011606B">
              <w:rPr>
                <w:noProof/>
                <w:webHidden/>
              </w:rPr>
              <w:t>28</w:t>
            </w:r>
            <w:r w:rsidR="002464F8">
              <w:rPr>
                <w:noProof/>
                <w:webHidden/>
              </w:rPr>
              <w:fldChar w:fldCharType="end"/>
            </w:r>
          </w:hyperlink>
        </w:p>
        <w:p w14:paraId="47C5CC69" w14:textId="350404CB" w:rsidR="008712F8" w:rsidRPr="002D4456" w:rsidRDefault="00281F28">
          <w:pPr>
            <w:rPr>
              <w:bCs/>
            </w:rPr>
          </w:pPr>
          <w:r>
            <w:rPr>
              <w:sz w:val="24"/>
            </w:rPr>
            <w:fldChar w:fldCharType="end"/>
          </w:r>
        </w:p>
      </w:sdtContent>
    </w:sdt>
    <w:p w14:paraId="0A3FC35F" w14:textId="7D92CAC5" w:rsidR="00EF7223" w:rsidRPr="00670A26" w:rsidRDefault="002464F8" w:rsidP="00EF7223">
      <w:pPr>
        <w:pStyle w:val="Kop1Ongenummerd"/>
      </w:pPr>
      <w:bookmarkStart w:id="1" w:name="_Toc169868299"/>
      <w:r>
        <w:lastRenderedPageBreak/>
        <w:t>Aan</w:t>
      </w:r>
      <w:r w:rsidR="00EF7223" w:rsidRPr="00670A26">
        <w:t>leiding</w:t>
      </w:r>
      <w:bookmarkEnd w:id="1"/>
    </w:p>
    <w:p w14:paraId="372FD296" w14:textId="77777777" w:rsidR="002464F8" w:rsidRPr="0043581F" w:rsidRDefault="002464F8" w:rsidP="002464F8">
      <w:pPr>
        <w:spacing w:after="0" w:line="240" w:lineRule="auto"/>
        <w:rPr>
          <w:rFonts w:eastAsia="Times New Roman" w:cstheme="minorHAnsi"/>
          <w:b/>
          <w:bCs/>
          <w:color w:val="92D050"/>
          <w:sz w:val="20"/>
          <w:szCs w:val="20"/>
          <w:lang w:eastAsia="nl-NL"/>
        </w:rPr>
      </w:pPr>
      <w:bookmarkStart w:id="2" w:name="_Hlk158584840"/>
    </w:p>
    <w:p w14:paraId="2910C508" w14:textId="77777777" w:rsidR="002464F8" w:rsidRPr="0043581F" w:rsidRDefault="002464F8" w:rsidP="002464F8">
      <w:pPr>
        <w:spacing w:after="0" w:line="240" w:lineRule="auto"/>
        <w:rPr>
          <w:rFonts w:eastAsia="Times New Roman"/>
          <w:lang w:eastAsia="nl-NL"/>
        </w:rPr>
      </w:pPr>
      <w:r w:rsidRPr="2E799F21">
        <w:rPr>
          <w:rFonts w:eastAsia="Times New Roman"/>
          <w:lang w:eastAsia="nl-NL"/>
        </w:rPr>
        <w:t>De 36 appartementen van Rijnhart Wonen aan de Kerklaan-Ambachtsherenweg in Zoeterwoude zijn gebouwd in 1968. De woningen zijn inmiddels ernstig verouderd en hebben diverse gebreken. Rijnhart Wonen is daarom een onderzoek gestart naar de technische staat van de woningen. Uit dit onderzoek is gebleken dat er veel aan de woningen moet gebeuren om deze weer gereed te maken voor verhuur voor de langere termijn. Renovatie van de woningen is financieel gezien geen haalbare optie. Het slopen van de huidige woningen en bouwen van nieuwe woningen wel, dit blijkt ook uit de technische rapportages en onderbouwingen.</w:t>
      </w:r>
    </w:p>
    <w:p w14:paraId="03639BA7" w14:textId="77777777" w:rsidR="002464F8" w:rsidRPr="0043581F" w:rsidRDefault="002464F8" w:rsidP="002464F8">
      <w:pPr>
        <w:spacing w:after="0" w:line="240" w:lineRule="auto"/>
        <w:rPr>
          <w:rFonts w:eastAsia="Times New Roman" w:cstheme="minorHAnsi"/>
          <w:bCs/>
          <w:color w:val="B6B612" w:themeColor="accent1"/>
          <w:lang w:eastAsia="nl-NL"/>
        </w:rPr>
      </w:pPr>
    </w:p>
    <w:p w14:paraId="1F56FDAF" w14:textId="77777777" w:rsidR="002464F8" w:rsidRPr="0043581F" w:rsidRDefault="002464F8" w:rsidP="002464F8">
      <w:pPr>
        <w:spacing w:after="0" w:line="240" w:lineRule="auto"/>
        <w:rPr>
          <w:rFonts w:eastAsia="Times New Roman" w:cstheme="minorHAnsi"/>
          <w:bCs/>
          <w:lang w:eastAsia="nl-NL"/>
        </w:rPr>
      </w:pPr>
      <w:r w:rsidRPr="0043581F">
        <w:rPr>
          <w:rFonts w:eastAsia="Times New Roman" w:cstheme="minorHAnsi"/>
          <w:bCs/>
          <w:lang w:eastAsia="nl-NL"/>
        </w:rPr>
        <w:t xml:space="preserve">Rijnhart Wonen heeft de Huurdersorganisatie de Huurderij geïnformeerd over haar plannen en overleg met haar gevoerd. Er is een bewonerscommissie waarmee is gesproken over de wensen en behoeften van bewoners. Deze bewonerscommissie heeft de afgelopen maanden vele gesprekken gevoerd met Rijnhart Wonen. </w:t>
      </w:r>
    </w:p>
    <w:p w14:paraId="674ED5E6" w14:textId="77777777" w:rsidR="002464F8" w:rsidRPr="0043581F" w:rsidRDefault="002464F8" w:rsidP="002464F8">
      <w:pPr>
        <w:spacing w:after="0" w:line="240" w:lineRule="auto"/>
        <w:rPr>
          <w:rFonts w:eastAsia="Times New Roman" w:cstheme="minorHAnsi"/>
          <w:bCs/>
          <w:lang w:eastAsia="nl-NL"/>
        </w:rPr>
      </w:pPr>
    </w:p>
    <w:p w14:paraId="5670C2A7" w14:textId="3FD42EB5" w:rsidR="002464F8" w:rsidRPr="0043581F" w:rsidRDefault="002464F8" w:rsidP="002464F8">
      <w:pPr>
        <w:spacing w:after="0"/>
        <w:rPr>
          <w:lang w:eastAsia="nl-NL"/>
        </w:rPr>
      </w:pPr>
      <w:r w:rsidRPr="0043581F">
        <w:rPr>
          <w:rFonts w:cstheme="minorHAnsi"/>
          <w:noProof/>
          <w:lang w:eastAsia="nl-NL"/>
        </w:rPr>
        <mc:AlternateContent>
          <mc:Choice Requires="wpi">
            <w:drawing>
              <wp:anchor distT="0" distB="0" distL="114300" distR="114300" simplePos="0" relativeHeight="251659264" behindDoc="0" locked="0" layoutInCell="1" allowOverlap="1" wp14:anchorId="5B6509AD" wp14:editId="4E3106BE">
                <wp:simplePos x="0" y="0"/>
                <wp:positionH relativeFrom="column">
                  <wp:posOffset>7346757</wp:posOffset>
                </wp:positionH>
                <wp:positionV relativeFrom="paragraph">
                  <wp:posOffset>181720</wp:posOffset>
                </wp:positionV>
                <wp:extent cx="15480" cy="42840"/>
                <wp:effectExtent l="38100" t="38100" r="41910" b="52705"/>
                <wp:wrapNone/>
                <wp:docPr id="1301435890" name="Inkt 1301435890"/>
                <wp:cNvGraphicFramePr/>
                <a:graphic xmlns:a="http://schemas.openxmlformats.org/drawingml/2006/main">
                  <a:graphicData uri="http://schemas.microsoft.com/office/word/2010/wordprocessingInk">
                    <w14:contentPart bwMode="auto" r:id="rId18">
                      <w14:nvContentPartPr>
                        <w14:cNvContentPartPr/>
                      </w14:nvContentPartPr>
                      <w14:xfrm>
                        <a:off x="0" y="0"/>
                        <a:ext cx="15480" cy="42840"/>
                      </w14:xfrm>
                    </w14:contentPart>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1BCD4250">
              <v:shapetype id="_x0000_t75" coordsize="21600,21600" filled="f" stroked="f" o:spt="75" o:preferrelative="t" path="m@4@5l@4@11@9@11@9@5xe" w14:anchorId="32481A0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301435890" style="position:absolute;margin-left:577.8pt;margin-top:13.6pt;width:2.6pt;height:4.7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">
                <v:imagedata o:title="" r:id="rId19"/>
              </v:shape>
            </w:pict>
          </mc:Fallback>
        </mc:AlternateContent>
      </w:r>
      <w:r w:rsidRPr="2E799F21">
        <w:rPr>
          <w:lang w:eastAsia="nl-NL"/>
        </w:rPr>
        <w:t>Voor Rijnhart Wonen, h</w:t>
      </w:r>
      <w:r w:rsidRPr="2E799F21">
        <w:rPr>
          <w:rFonts w:eastAsia="Times New Roman"/>
          <w:lang w:eastAsia="nl-NL"/>
        </w:rPr>
        <w:t xml:space="preserve">uurdersorganisatie De Huurderij </w:t>
      </w:r>
      <w:r w:rsidRPr="2E799F21">
        <w:rPr>
          <w:lang w:eastAsia="nl-NL"/>
        </w:rPr>
        <w:t xml:space="preserve">en de bewonerscommissie is het duidelijk dat een plan van sloop- en nieuwbouw grote gevolgen gaat hebben voor de bewoners. Het </w:t>
      </w:r>
      <w:r w:rsidR="003F25A3" w:rsidRPr="2E799F21">
        <w:rPr>
          <w:lang w:eastAsia="nl-NL"/>
        </w:rPr>
        <w:t>brengt belangrijke</w:t>
      </w:r>
      <w:r w:rsidRPr="2E799F21">
        <w:rPr>
          <w:lang w:eastAsia="nl-NL"/>
        </w:rPr>
        <w:t xml:space="preserve"> ongemakken met zich mee, financieel en persoonlijk. </w:t>
      </w:r>
      <w:r>
        <w:rPr>
          <w:lang w:eastAsia="nl-NL"/>
        </w:rPr>
        <w:t xml:space="preserve">Daarnaast </w:t>
      </w:r>
      <w:r w:rsidRPr="2E799F21">
        <w:rPr>
          <w:lang w:eastAsia="nl-NL"/>
        </w:rPr>
        <w:t xml:space="preserve">bestaat bij een groot gedeelte van de bewoners een sterke voorkeur om in de nieuwe woningen terug te keren. Daarom gaan bovengenoemde gesprekken over de vraag welke regelingen </w:t>
      </w:r>
      <w:r>
        <w:rPr>
          <w:lang w:eastAsia="nl-NL"/>
        </w:rPr>
        <w:t>we zullen treffen</w:t>
      </w:r>
      <w:r w:rsidRPr="2E799F21">
        <w:rPr>
          <w:lang w:eastAsia="nl-NL"/>
        </w:rPr>
        <w:t xml:space="preserve"> voor bewoners om de gevolgen zo goed mogelijk op te vangen. </w:t>
      </w:r>
    </w:p>
    <w:p w14:paraId="3EE8624D" w14:textId="77777777" w:rsidR="002464F8" w:rsidRPr="0043581F" w:rsidRDefault="002464F8" w:rsidP="002464F8">
      <w:pPr>
        <w:spacing w:after="0" w:line="240" w:lineRule="auto"/>
        <w:rPr>
          <w:rFonts w:eastAsia="Times New Roman" w:cstheme="minorHAnsi"/>
          <w:bCs/>
          <w:lang w:eastAsia="nl-NL"/>
        </w:rPr>
      </w:pPr>
    </w:p>
    <w:p w14:paraId="740FF172" w14:textId="77777777" w:rsidR="002464F8" w:rsidRPr="0043581F" w:rsidRDefault="002464F8" w:rsidP="002464F8">
      <w:pPr>
        <w:spacing w:after="0" w:line="240" w:lineRule="auto"/>
        <w:rPr>
          <w:rFonts w:eastAsia="Times New Roman" w:cstheme="minorHAnsi"/>
          <w:bCs/>
          <w:lang w:eastAsia="nl-NL"/>
        </w:rPr>
      </w:pPr>
      <w:r w:rsidRPr="0043581F">
        <w:rPr>
          <w:rFonts w:eastAsia="Times New Roman" w:cstheme="minorHAnsi"/>
          <w:bCs/>
          <w:lang w:eastAsia="nl-NL"/>
        </w:rPr>
        <w:t xml:space="preserve">Een Sociaal Plan is bij een project als dit noodzakelijk. Dit Sociaal Plan geeft de regels en specifieke maatregelen weer voor het sloop-nieuwbouwtraject Kerklaan-Ambachtsherenweg. Het </w:t>
      </w:r>
      <w:r>
        <w:rPr>
          <w:rFonts w:eastAsia="Times New Roman" w:cstheme="minorHAnsi"/>
          <w:bCs/>
          <w:lang w:eastAsia="nl-NL"/>
        </w:rPr>
        <w:t xml:space="preserve">plan is gebaseerd op </w:t>
      </w:r>
      <w:r w:rsidRPr="0043581F">
        <w:rPr>
          <w:rFonts w:eastAsia="Times New Roman" w:cstheme="minorHAnsi"/>
          <w:bCs/>
          <w:lang w:eastAsia="nl-NL"/>
        </w:rPr>
        <w:t>het Sociaal Statuut bij sloop en renovatie</w:t>
      </w:r>
      <w:r>
        <w:rPr>
          <w:rFonts w:eastAsia="Times New Roman" w:cstheme="minorHAnsi"/>
          <w:bCs/>
          <w:lang w:eastAsia="nl-NL"/>
        </w:rPr>
        <w:t xml:space="preserve"> van Rijnhart Wonen</w:t>
      </w:r>
      <w:r w:rsidRPr="0043581F">
        <w:rPr>
          <w:rFonts w:eastAsia="Times New Roman" w:cstheme="minorHAnsi"/>
          <w:bCs/>
          <w:lang w:eastAsia="nl-NL"/>
        </w:rPr>
        <w:t>. Dit Statuut is</w:t>
      </w:r>
      <w:r>
        <w:rPr>
          <w:rFonts w:eastAsia="Times New Roman" w:cstheme="minorHAnsi"/>
          <w:bCs/>
          <w:lang w:eastAsia="nl-NL"/>
        </w:rPr>
        <w:t xml:space="preserve"> door Rijnhart Wonen vastgesteld</w:t>
      </w:r>
      <w:r w:rsidRPr="0043581F">
        <w:rPr>
          <w:rFonts w:eastAsia="Times New Roman" w:cstheme="minorHAnsi"/>
          <w:bCs/>
          <w:lang w:eastAsia="nl-NL"/>
        </w:rPr>
        <w:t xml:space="preserve"> </w:t>
      </w:r>
      <w:r>
        <w:rPr>
          <w:rFonts w:eastAsia="Times New Roman" w:cstheme="minorHAnsi"/>
          <w:bCs/>
          <w:lang w:eastAsia="nl-NL"/>
        </w:rPr>
        <w:t>na overleg met de huurdersorganisaties en de gemeenten waarin Rijnhart Wonen actief is.</w:t>
      </w:r>
    </w:p>
    <w:p w14:paraId="22AE9B93" w14:textId="77777777" w:rsidR="002464F8" w:rsidRPr="0043581F" w:rsidRDefault="002464F8" w:rsidP="002464F8">
      <w:pPr>
        <w:spacing w:after="0" w:line="240" w:lineRule="auto"/>
        <w:rPr>
          <w:rFonts w:eastAsia="Times New Roman" w:cstheme="minorHAnsi"/>
          <w:bCs/>
          <w:lang w:eastAsia="nl-NL"/>
        </w:rPr>
      </w:pPr>
    </w:p>
    <w:p w14:paraId="1F93254E" w14:textId="77777777" w:rsidR="002464F8" w:rsidRPr="0043581F" w:rsidRDefault="002464F8" w:rsidP="002464F8">
      <w:pPr>
        <w:spacing w:after="0" w:line="240" w:lineRule="auto"/>
        <w:rPr>
          <w:rFonts w:eastAsia="Times New Roman"/>
          <w:lang w:eastAsia="nl-NL"/>
        </w:rPr>
      </w:pPr>
      <w:r w:rsidRPr="7B5CC228">
        <w:rPr>
          <w:rFonts w:eastAsia="Times New Roman"/>
          <w:lang w:eastAsia="nl-NL"/>
        </w:rPr>
        <w:t>Waar in dit Sociaal Plan gesproken wordt over hij, wordt ook zij bedoeld.</w:t>
      </w:r>
    </w:p>
    <w:p w14:paraId="6B0ADF13" w14:textId="77777777" w:rsidR="002464F8" w:rsidRDefault="002464F8" w:rsidP="002464F8">
      <w:pPr>
        <w:spacing w:after="0"/>
        <w:rPr>
          <w:b/>
          <w:bCs/>
          <w:sz w:val="32"/>
          <w:szCs w:val="32"/>
          <w:lang w:eastAsia="nl-NL"/>
        </w:rPr>
      </w:pPr>
    </w:p>
    <w:p w14:paraId="1B1CCF85" w14:textId="77777777" w:rsidR="002464F8" w:rsidRDefault="002464F8" w:rsidP="002464F8">
      <w:pPr>
        <w:spacing w:after="0"/>
        <w:rPr>
          <w:b/>
          <w:bCs/>
          <w:sz w:val="32"/>
          <w:szCs w:val="32"/>
          <w:lang w:eastAsia="nl-NL"/>
        </w:rPr>
      </w:pPr>
    </w:p>
    <w:p w14:paraId="3B51DF48" w14:textId="77777777" w:rsidR="002464F8" w:rsidRDefault="002464F8" w:rsidP="002464F8">
      <w:pPr>
        <w:spacing w:after="0"/>
        <w:rPr>
          <w:b/>
          <w:bCs/>
          <w:sz w:val="32"/>
          <w:szCs w:val="32"/>
          <w:lang w:eastAsia="nl-NL"/>
        </w:rPr>
      </w:pPr>
    </w:p>
    <w:p w14:paraId="4EEFAF50" w14:textId="77777777" w:rsidR="002464F8" w:rsidRDefault="002464F8" w:rsidP="002464F8">
      <w:pPr>
        <w:spacing w:after="0"/>
        <w:rPr>
          <w:b/>
          <w:bCs/>
          <w:sz w:val="32"/>
          <w:szCs w:val="32"/>
          <w:lang w:eastAsia="nl-NL"/>
        </w:rPr>
      </w:pPr>
    </w:p>
    <w:p w14:paraId="478E3FF2" w14:textId="77777777" w:rsidR="002464F8" w:rsidRPr="0043581F" w:rsidRDefault="002464F8" w:rsidP="002464F8">
      <w:pPr>
        <w:spacing w:after="0" w:line="240" w:lineRule="auto"/>
        <w:rPr>
          <w:rFonts w:eastAsia="Times New Roman" w:cstheme="minorHAnsi"/>
          <w:sz w:val="32"/>
          <w:szCs w:val="32"/>
          <w:lang w:eastAsia="nl-NL"/>
        </w:rPr>
      </w:pPr>
    </w:p>
    <w:p w14:paraId="37381429" w14:textId="77777777" w:rsidR="002464F8" w:rsidRPr="00EE71C9" w:rsidRDefault="002464F8" w:rsidP="002464F8">
      <w:pPr>
        <w:pStyle w:val="Kop1Ongenummerd"/>
        <w:rPr>
          <w:lang w:eastAsia="nl-NL"/>
        </w:rPr>
      </w:pPr>
      <w:bookmarkStart w:id="3" w:name="_Toc169868300"/>
      <w:r w:rsidRPr="00EE71C9">
        <w:rPr>
          <w:lang w:eastAsia="nl-NL"/>
        </w:rPr>
        <w:lastRenderedPageBreak/>
        <w:t>Definities</w:t>
      </w:r>
      <w:bookmarkEnd w:id="3"/>
    </w:p>
    <w:p w14:paraId="7D6A3C49" w14:textId="77777777" w:rsidR="002464F8" w:rsidRPr="0043581F" w:rsidRDefault="002464F8" w:rsidP="002464F8">
      <w:pPr>
        <w:spacing w:after="0" w:line="240" w:lineRule="auto"/>
        <w:rPr>
          <w:rFonts w:eastAsia="Times New Roman" w:cstheme="minorHAnsi"/>
          <w:b/>
          <w:bCs/>
          <w:smallCaps/>
          <w:spacing w:val="5"/>
          <w:sz w:val="20"/>
          <w:szCs w:val="20"/>
          <w:lang w:eastAsia="nl-NL"/>
        </w:rPr>
      </w:pPr>
    </w:p>
    <w:p w14:paraId="6F97C317" w14:textId="77777777" w:rsidR="002464F8" w:rsidRPr="0043581F" w:rsidRDefault="002464F8" w:rsidP="002464F8">
      <w:pPr>
        <w:spacing w:after="0" w:line="240" w:lineRule="auto"/>
        <w:rPr>
          <w:rFonts w:eastAsia="Times New Roman" w:cstheme="minorHAnsi"/>
          <w:lang w:eastAsia="nl-NL"/>
        </w:rPr>
      </w:pPr>
      <w:r w:rsidRPr="0043581F">
        <w:rPr>
          <w:rFonts w:eastAsia="Times New Roman" w:cstheme="minorHAnsi"/>
          <w:lang w:eastAsia="nl-NL"/>
        </w:rPr>
        <w:t xml:space="preserve">Allereerst een aantal definities, zodat voor iedereen duidelijk is wat er bedoeld wordt. </w:t>
      </w:r>
    </w:p>
    <w:p w14:paraId="2C242BE3" w14:textId="77777777" w:rsidR="002464F8" w:rsidRDefault="002464F8" w:rsidP="002464F8">
      <w:pPr>
        <w:spacing w:after="0" w:line="240" w:lineRule="auto"/>
        <w:rPr>
          <w:rFonts w:eastAsia="Times New Roman" w:cstheme="minorHAnsi"/>
          <w:color w:val="B6B612" w:themeColor="accent1"/>
          <w:lang w:eastAsia="nl-NL"/>
        </w:rPr>
      </w:pPr>
    </w:p>
    <w:p w14:paraId="02B477EA" w14:textId="77777777" w:rsidR="002464F8" w:rsidRPr="00387A2C" w:rsidRDefault="002464F8" w:rsidP="002464F8">
      <w:pPr>
        <w:spacing w:after="0" w:line="240" w:lineRule="auto"/>
        <w:rPr>
          <w:rFonts w:eastAsia="Times New Roman" w:cstheme="minorHAnsi"/>
          <w:b/>
          <w:bCs/>
          <w:lang w:eastAsia="nl-NL"/>
        </w:rPr>
      </w:pPr>
      <w:r w:rsidRPr="00387A2C">
        <w:rPr>
          <w:rFonts w:eastAsia="Times New Roman" w:cstheme="minorHAnsi"/>
          <w:b/>
          <w:bCs/>
          <w:lang w:eastAsia="nl-NL"/>
        </w:rPr>
        <w:t>Bewonerscommissie</w:t>
      </w:r>
    </w:p>
    <w:p w14:paraId="6068F451" w14:textId="77777777" w:rsidR="002464F8" w:rsidRPr="00387A2C" w:rsidRDefault="002464F8" w:rsidP="002464F8">
      <w:pPr>
        <w:spacing w:after="0" w:line="240" w:lineRule="auto"/>
        <w:rPr>
          <w:rFonts w:eastAsia="Times New Roman" w:cstheme="minorHAnsi"/>
          <w:lang w:eastAsia="nl-NL"/>
        </w:rPr>
      </w:pPr>
      <w:r>
        <w:rPr>
          <w:rFonts w:eastAsia="Times New Roman" w:cstheme="minorHAnsi"/>
          <w:lang w:eastAsia="nl-NL"/>
        </w:rPr>
        <w:t>Groep huurders uit de Kerklaan-Ambachtsherenweg die in het gesprek met Rijnhart Wonen alle huurders in het project vertegenwoordigen. De bewonerscommissie heet bewonerscommissie KAF (KAF staat voor Kerklaan Ambachtsherenweg Flat). De bewonerscommissie wordt ondersteund door de Huurderij (zie ook bij Huurdersorganisatie) en een externe deskundige, Frans Baks.</w:t>
      </w:r>
    </w:p>
    <w:p w14:paraId="3571BCFE" w14:textId="77777777" w:rsidR="002464F8" w:rsidRDefault="002464F8" w:rsidP="002464F8">
      <w:pPr>
        <w:spacing w:after="0" w:line="240" w:lineRule="auto"/>
        <w:rPr>
          <w:rFonts w:eastAsia="Times New Roman" w:cstheme="minorHAnsi"/>
          <w:color w:val="B6B612" w:themeColor="accent1"/>
          <w:lang w:eastAsia="nl-NL"/>
        </w:rPr>
      </w:pPr>
    </w:p>
    <w:p w14:paraId="676C2686" w14:textId="77777777" w:rsidR="002464F8" w:rsidRDefault="002464F8" w:rsidP="002464F8">
      <w:pPr>
        <w:spacing w:after="0" w:line="240" w:lineRule="auto"/>
        <w:contextualSpacing/>
        <w:rPr>
          <w:rFonts w:eastAsia="Times New Roman" w:cstheme="minorHAnsi"/>
          <w:b/>
          <w:bCs/>
          <w:lang w:eastAsia="nl-NL"/>
        </w:rPr>
      </w:pPr>
      <w:r>
        <w:rPr>
          <w:rFonts w:eastAsia="Times New Roman" w:cstheme="minorHAnsi"/>
          <w:b/>
          <w:bCs/>
          <w:lang w:eastAsia="nl-NL"/>
        </w:rPr>
        <w:t>Herhuisvesting</w:t>
      </w:r>
    </w:p>
    <w:p w14:paraId="3B0EE31B" w14:textId="77777777" w:rsidR="002464F8" w:rsidRDefault="002464F8" w:rsidP="002464F8">
      <w:pPr>
        <w:spacing w:after="0" w:line="240" w:lineRule="auto"/>
        <w:contextualSpacing/>
        <w:rPr>
          <w:rFonts w:eastAsia="Times New Roman" w:cstheme="minorHAnsi"/>
          <w:lang w:eastAsia="nl-NL"/>
        </w:rPr>
      </w:pPr>
      <w:r>
        <w:rPr>
          <w:rFonts w:eastAsia="Times New Roman" w:cstheme="minorHAnsi"/>
          <w:lang w:eastAsia="nl-NL"/>
        </w:rPr>
        <w:t>Zoeken en aanbieden van vervangende woonruimte aan huurders die de woningen door sloop moeten verlaten.</w:t>
      </w:r>
    </w:p>
    <w:p w14:paraId="452B6963" w14:textId="77777777" w:rsidR="002464F8" w:rsidRDefault="002464F8" w:rsidP="002464F8">
      <w:pPr>
        <w:spacing w:after="0" w:line="240" w:lineRule="auto"/>
        <w:contextualSpacing/>
        <w:rPr>
          <w:rFonts w:eastAsia="Times New Roman" w:cstheme="minorHAnsi"/>
          <w:lang w:eastAsia="nl-NL"/>
        </w:rPr>
      </w:pPr>
    </w:p>
    <w:p w14:paraId="2D76C7FE" w14:textId="77777777" w:rsidR="002464F8" w:rsidRDefault="002464F8" w:rsidP="002464F8">
      <w:pPr>
        <w:spacing w:after="0" w:line="240" w:lineRule="auto"/>
        <w:contextualSpacing/>
        <w:rPr>
          <w:rFonts w:eastAsia="Times New Roman" w:cstheme="minorHAnsi"/>
          <w:b/>
          <w:bCs/>
          <w:lang w:eastAsia="nl-NL"/>
        </w:rPr>
      </w:pPr>
      <w:r>
        <w:rPr>
          <w:rFonts w:eastAsia="Times New Roman" w:cstheme="minorHAnsi"/>
          <w:b/>
          <w:bCs/>
          <w:lang w:eastAsia="nl-NL"/>
        </w:rPr>
        <w:t>Holland Rijnland regio</w:t>
      </w:r>
    </w:p>
    <w:p w14:paraId="40E32A9F" w14:textId="77777777" w:rsidR="002464F8" w:rsidRPr="008948F0" w:rsidRDefault="002464F8" w:rsidP="002464F8">
      <w:pPr>
        <w:spacing w:after="0" w:line="240" w:lineRule="auto"/>
        <w:contextualSpacing/>
        <w:rPr>
          <w:rFonts w:eastAsia="Times New Roman" w:cstheme="minorHAnsi"/>
          <w:lang w:eastAsia="nl-NL"/>
        </w:rPr>
      </w:pPr>
      <w:r w:rsidRPr="008948F0">
        <w:rPr>
          <w:rFonts w:cstheme="minorHAnsi"/>
          <w:shd w:val="clear" w:color="auto" w:fill="FFFFFF"/>
        </w:rPr>
        <w:t>De samenwerkende gemeenten Alphen aan den Rijn, Hillegom, Kaag en Braassem, Katwijk, Leiden, Leiderdorp, Lisse, Nieuwkoop, Noordwijk, Oegstgeest, Teylingen, Voorschoten en Zoeterwoude.</w:t>
      </w:r>
    </w:p>
    <w:p w14:paraId="65E6FD50" w14:textId="77777777" w:rsidR="002464F8" w:rsidRPr="0043581F" w:rsidRDefault="002464F8" w:rsidP="002464F8">
      <w:pPr>
        <w:spacing w:after="0" w:line="240" w:lineRule="auto"/>
        <w:rPr>
          <w:rFonts w:eastAsia="Times New Roman" w:cstheme="minorHAnsi"/>
          <w:color w:val="B6B612" w:themeColor="accent1"/>
          <w:lang w:eastAsia="nl-NL"/>
        </w:rPr>
      </w:pPr>
    </w:p>
    <w:p w14:paraId="6990C0F3"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Huisvestingsverordening</w:t>
      </w:r>
    </w:p>
    <w:p w14:paraId="714710C7" w14:textId="77777777" w:rsidR="002464F8" w:rsidRPr="0043581F" w:rsidRDefault="002464F8" w:rsidP="002464F8">
      <w:pPr>
        <w:spacing w:after="0" w:line="240" w:lineRule="auto"/>
        <w:rPr>
          <w:rFonts w:eastAsia="Times New Roman" w:cstheme="minorHAnsi"/>
          <w:lang w:eastAsia="nl-NL"/>
        </w:rPr>
      </w:pPr>
      <w:r w:rsidRPr="0043581F">
        <w:rPr>
          <w:rFonts w:eastAsia="Times New Roman" w:cstheme="minorHAnsi"/>
          <w:lang w:eastAsia="nl-NL"/>
        </w:rPr>
        <w:t>Lokale/ regionale regeling om de Huisvestingswet uit te voeren.</w:t>
      </w:r>
    </w:p>
    <w:p w14:paraId="4E5B8EB7" w14:textId="77777777" w:rsidR="002464F8" w:rsidRDefault="002464F8" w:rsidP="002464F8">
      <w:pPr>
        <w:spacing w:after="0" w:line="240" w:lineRule="auto"/>
        <w:rPr>
          <w:rFonts w:eastAsia="Times New Roman" w:cstheme="minorHAnsi"/>
          <w:b/>
          <w:bCs/>
          <w:lang w:eastAsia="nl-NL"/>
        </w:rPr>
      </w:pPr>
      <w:r w:rsidRPr="00A842CE">
        <w:rPr>
          <w:rFonts w:eastAsia="Times New Roman" w:cstheme="minorHAnsi"/>
          <w:lang w:eastAsia="nl-NL"/>
        </w:rPr>
        <w:t>Op dit sociaal plan is de Huisvestingsverordening Holland Rij</w:t>
      </w:r>
      <w:r>
        <w:rPr>
          <w:rFonts w:eastAsia="Times New Roman" w:cstheme="minorHAnsi"/>
          <w:lang w:eastAsia="nl-NL"/>
        </w:rPr>
        <w:t>nland 2024 van toepassing.</w:t>
      </w:r>
      <w:r w:rsidRPr="00A842CE">
        <w:rPr>
          <w:rFonts w:eastAsia="Times New Roman" w:cstheme="minorHAnsi"/>
          <w:b/>
          <w:bCs/>
          <w:lang w:eastAsia="nl-NL"/>
        </w:rPr>
        <w:tab/>
      </w:r>
    </w:p>
    <w:p w14:paraId="297ED607" w14:textId="77777777" w:rsidR="002464F8" w:rsidRDefault="002464F8" w:rsidP="002464F8">
      <w:pPr>
        <w:spacing w:after="0" w:line="240" w:lineRule="auto"/>
        <w:rPr>
          <w:rFonts w:eastAsia="Times New Roman" w:cstheme="minorHAnsi"/>
          <w:b/>
          <w:bCs/>
          <w:lang w:eastAsia="nl-NL"/>
        </w:rPr>
      </w:pPr>
    </w:p>
    <w:p w14:paraId="01E59254"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Huurder</w:t>
      </w:r>
    </w:p>
    <w:p w14:paraId="5F2B5470" w14:textId="77777777" w:rsidR="002464F8" w:rsidRPr="0043581F" w:rsidRDefault="002464F8" w:rsidP="002464F8">
      <w:pPr>
        <w:spacing w:after="0" w:line="240" w:lineRule="auto"/>
        <w:rPr>
          <w:rFonts w:eastAsia="Times New Roman"/>
          <w:lang w:eastAsia="nl-NL"/>
        </w:rPr>
      </w:pPr>
      <w:r w:rsidRPr="7B5CC228">
        <w:rPr>
          <w:rFonts w:eastAsia="Times New Roman"/>
          <w:lang w:eastAsia="nl-NL"/>
        </w:rPr>
        <w:t xml:space="preserve">Als in dit sociaal plan wordt gesproken over een huurder gaat het om een natuurlijk persoon die op de ingangsdatum van dit plan een huurovereenkomst voor onbepaalde tijd heeft met Rijnhart Wonen in het projectgebied. Daarnaast staat deze persoon volgens de Basisregistratie Personen van de gemeente ingeschreven op dit adres. </w:t>
      </w:r>
    </w:p>
    <w:p w14:paraId="1C53482D" w14:textId="77777777" w:rsidR="002464F8" w:rsidRDefault="002464F8" w:rsidP="002464F8">
      <w:pPr>
        <w:spacing w:after="0" w:line="240" w:lineRule="auto"/>
        <w:rPr>
          <w:rFonts w:eastAsia="Times New Roman" w:cstheme="minorHAnsi"/>
          <w:b/>
          <w:lang w:eastAsia="nl-NL"/>
        </w:rPr>
      </w:pPr>
    </w:p>
    <w:p w14:paraId="420497A7"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Huurdersorganisatie</w:t>
      </w:r>
    </w:p>
    <w:p w14:paraId="453AA913" w14:textId="77777777" w:rsidR="002464F8" w:rsidRPr="0043581F" w:rsidRDefault="002464F8" w:rsidP="002464F8">
      <w:pPr>
        <w:spacing w:after="0" w:line="240" w:lineRule="auto"/>
        <w:rPr>
          <w:rFonts w:eastAsia="Times New Roman" w:cstheme="minorHAnsi"/>
          <w:lang w:eastAsia="nl-NL"/>
        </w:rPr>
      </w:pPr>
      <w:r w:rsidRPr="0043581F">
        <w:rPr>
          <w:rFonts w:eastAsia="Times New Roman" w:cstheme="minorHAnsi"/>
          <w:lang w:eastAsia="nl-NL"/>
        </w:rPr>
        <w:t>Huurders</w:t>
      </w:r>
      <w:r>
        <w:rPr>
          <w:rFonts w:eastAsia="Times New Roman" w:cstheme="minorHAnsi"/>
          <w:lang w:eastAsia="nl-NL"/>
        </w:rPr>
        <w:t xml:space="preserve">organisatie De Huurderij, zij ondersteunt de bewonerscommissie </w:t>
      </w:r>
      <w:r w:rsidRPr="0043581F">
        <w:rPr>
          <w:rFonts w:eastAsia="Times New Roman" w:cstheme="minorHAnsi"/>
          <w:lang w:eastAsia="nl-NL"/>
        </w:rPr>
        <w:t>in het overleg</w:t>
      </w:r>
      <w:r>
        <w:rPr>
          <w:rFonts w:eastAsia="Times New Roman" w:cstheme="minorHAnsi"/>
          <w:lang w:eastAsia="nl-NL"/>
        </w:rPr>
        <w:t xml:space="preserve"> met Rijnhart Wonen.</w:t>
      </w:r>
      <w:r w:rsidRPr="0043581F">
        <w:rPr>
          <w:rFonts w:eastAsia="Times New Roman" w:cstheme="minorHAnsi"/>
          <w:lang w:eastAsia="nl-NL"/>
        </w:rPr>
        <w:t xml:space="preserve"> </w:t>
      </w:r>
    </w:p>
    <w:p w14:paraId="76751BB6" w14:textId="77777777" w:rsidR="002464F8" w:rsidRPr="0043581F" w:rsidRDefault="002464F8" w:rsidP="002464F8">
      <w:pPr>
        <w:spacing w:after="0" w:line="240" w:lineRule="auto"/>
        <w:rPr>
          <w:rFonts w:eastAsia="Times New Roman" w:cstheme="minorHAnsi"/>
          <w:color w:val="B6B612" w:themeColor="accent1"/>
          <w:lang w:eastAsia="nl-NL"/>
        </w:rPr>
      </w:pPr>
    </w:p>
    <w:p w14:paraId="05B4FED8"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Huurovereenkomst</w:t>
      </w:r>
    </w:p>
    <w:p w14:paraId="0BA16356" w14:textId="77777777" w:rsidR="002464F8" w:rsidRPr="0043581F" w:rsidRDefault="002464F8" w:rsidP="002464F8">
      <w:pPr>
        <w:spacing w:after="0" w:line="240" w:lineRule="auto"/>
        <w:rPr>
          <w:rFonts w:eastAsia="Times New Roman"/>
          <w:lang w:eastAsia="nl-NL"/>
        </w:rPr>
      </w:pPr>
      <w:r w:rsidRPr="452AD301">
        <w:rPr>
          <w:rFonts w:eastAsia="Times New Roman"/>
          <w:lang w:eastAsia="nl-NL"/>
        </w:rPr>
        <w:t>Een overeenkomst betreffende een zelfstandige woonruimte tussen huurder en verhuurder voor onbepaalde tijd.</w:t>
      </w:r>
    </w:p>
    <w:p w14:paraId="496C9CEE" w14:textId="77777777" w:rsidR="002464F8" w:rsidRPr="0043581F" w:rsidRDefault="002464F8" w:rsidP="002464F8">
      <w:pPr>
        <w:spacing w:after="0" w:line="240" w:lineRule="auto"/>
        <w:rPr>
          <w:rFonts w:eastAsia="Times New Roman" w:cstheme="minorHAnsi"/>
          <w:color w:val="B6B612" w:themeColor="accent1"/>
          <w:lang w:eastAsia="nl-NL"/>
        </w:rPr>
      </w:pPr>
    </w:p>
    <w:p w14:paraId="66CD2343" w14:textId="77777777" w:rsidR="002464F8" w:rsidRPr="0043581F" w:rsidRDefault="002464F8" w:rsidP="002464F8">
      <w:pPr>
        <w:spacing w:after="0" w:line="240" w:lineRule="auto"/>
        <w:rPr>
          <w:rFonts w:eastAsia="Times New Roman" w:cstheme="minorHAnsi"/>
          <w:b/>
          <w:bCs/>
          <w:lang w:eastAsia="nl-NL"/>
        </w:rPr>
      </w:pPr>
      <w:r w:rsidRPr="0043581F">
        <w:rPr>
          <w:rFonts w:eastAsia="Times New Roman" w:cstheme="minorHAnsi"/>
          <w:b/>
          <w:bCs/>
          <w:lang w:eastAsia="nl-NL"/>
        </w:rPr>
        <w:t>Kennisnemingsbesluit</w:t>
      </w:r>
    </w:p>
    <w:p w14:paraId="66CEA225" w14:textId="77777777" w:rsidR="002464F8" w:rsidRPr="0043581F" w:rsidRDefault="002464F8" w:rsidP="002464F8">
      <w:pPr>
        <w:spacing w:after="0" w:line="240" w:lineRule="auto"/>
        <w:rPr>
          <w:rFonts w:eastAsia="Times New Roman" w:cstheme="minorHAnsi"/>
          <w:lang w:eastAsia="nl-NL"/>
        </w:rPr>
      </w:pPr>
      <w:r w:rsidRPr="0043581F">
        <w:rPr>
          <w:rFonts w:eastAsia="Times New Roman" w:cstheme="minorHAnsi"/>
          <w:lang w:eastAsia="nl-NL"/>
        </w:rPr>
        <w:t>Besluit van de gemeente inzake sloop van de woningen.</w:t>
      </w:r>
      <w:r w:rsidRPr="0043581F">
        <w:rPr>
          <w:rFonts w:eastAsia="Times New Roman" w:cstheme="minorHAnsi"/>
          <w:lang w:eastAsia="nl-NL"/>
        </w:rPr>
        <w:tab/>
      </w:r>
    </w:p>
    <w:p w14:paraId="202F595C" w14:textId="77777777" w:rsidR="002464F8" w:rsidRPr="0043581F" w:rsidRDefault="002464F8" w:rsidP="002464F8">
      <w:pPr>
        <w:spacing w:after="0" w:line="240" w:lineRule="auto"/>
        <w:rPr>
          <w:rFonts w:eastAsia="Times New Roman" w:cstheme="minorHAnsi"/>
          <w:color w:val="B6B612" w:themeColor="accent1"/>
          <w:lang w:eastAsia="nl-NL"/>
        </w:rPr>
      </w:pPr>
    </w:p>
    <w:p w14:paraId="5383D1D2"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Peildatum</w:t>
      </w:r>
    </w:p>
    <w:p w14:paraId="0315565C" w14:textId="77777777" w:rsidR="002464F8" w:rsidRPr="0043581F" w:rsidRDefault="002464F8" w:rsidP="002464F8">
      <w:pPr>
        <w:spacing w:after="0" w:line="240" w:lineRule="auto"/>
        <w:rPr>
          <w:rFonts w:eastAsia="Times New Roman" w:cstheme="minorHAnsi"/>
          <w:lang w:eastAsia="nl-NL"/>
        </w:rPr>
      </w:pPr>
      <w:r w:rsidRPr="0043581F">
        <w:rPr>
          <w:rFonts w:eastAsia="Times New Roman" w:cstheme="minorHAnsi"/>
          <w:lang w:eastAsia="nl-NL"/>
        </w:rPr>
        <w:t>Dit is de datum waarop uw stadsvernieuwingsurgentie ingaat en het Sociaal Plan voor een project in werking treedt.</w:t>
      </w:r>
    </w:p>
    <w:p w14:paraId="649EBE91" w14:textId="77777777" w:rsidR="002464F8" w:rsidRPr="0043581F" w:rsidRDefault="002464F8" w:rsidP="002464F8">
      <w:pPr>
        <w:spacing w:after="0" w:line="240" w:lineRule="auto"/>
        <w:rPr>
          <w:rFonts w:eastAsia="Times New Roman" w:cstheme="minorHAnsi"/>
          <w:lang w:eastAsia="nl-NL"/>
        </w:rPr>
      </w:pPr>
    </w:p>
    <w:p w14:paraId="3901B4E5"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r w:rsidRPr="0043581F">
        <w:rPr>
          <w:rFonts w:eastAsia="Times New Roman" w:cstheme="minorHAnsi"/>
          <w:b/>
          <w:bCs/>
          <w:lang w:eastAsia="nl-NL"/>
        </w:rPr>
        <w:t>Sloop</w:t>
      </w:r>
      <w:r w:rsidRPr="0043581F">
        <w:rPr>
          <w:rFonts w:eastAsia="Times New Roman" w:cstheme="minorHAnsi"/>
          <w:b/>
          <w:bCs/>
          <w:lang w:eastAsia="nl-NL"/>
        </w:rPr>
        <w:tab/>
      </w:r>
    </w:p>
    <w:p w14:paraId="1185751C" w14:textId="77777777" w:rsidR="002464F8" w:rsidRPr="0043581F" w:rsidRDefault="002464F8" w:rsidP="002464F8">
      <w:pPr>
        <w:autoSpaceDE w:val="0"/>
        <w:autoSpaceDN w:val="0"/>
        <w:adjustRightInd w:val="0"/>
        <w:spacing w:after="0" w:line="240" w:lineRule="auto"/>
        <w:rPr>
          <w:rFonts w:eastAsia="Times New Roman" w:cstheme="minorHAnsi"/>
          <w:bCs/>
          <w:lang w:eastAsia="nl-NL"/>
        </w:rPr>
      </w:pPr>
      <w:r w:rsidRPr="0043581F">
        <w:rPr>
          <w:rFonts w:cstheme="minorHAnsi"/>
        </w:rPr>
        <w:t>Het slopen of zodanig verbouwen van het gehuurde dat dit niet mogelijk is met voortzetting van de huurovereenkomst, als bedoeld in artikel 7:274 lid 3 BW.</w:t>
      </w:r>
      <w:r w:rsidRPr="0043581F">
        <w:rPr>
          <w:rFonts w:eastAsia="Times New Roman" w:cstheme="minorHAnsi"/>
          <w:bCs/>
          <w:lang w:eastAsia="nl-NL"/>
        </w:rPr>
        <w:t xml:space="preserve"> </w:t>
      </w:r>
    </w:p>
    <w:p w14:paraId="47EA6453" w14:textId="77777777" w:rsidR="002464F8" w:rsidRPr="0043581F" w:rsidRDefault="002464F8" w:rsidP="002464F8">
      <w:pPr>
        <w:spacing w:after="0" w:line="240" w:lineRule="auto"/>
        <w:rPr>
          <w:rFonts w:eastAsia="Times New Roman" w:cstheme="minorHAnsi"/>
          <w:lang w:eastAsia="nl-NL"/>
        </w:rPr>
      </w:pPr>
    </w:p>
    <w:p w14:paraId="0617A3FD" w14:textId="77777777" w:rsidR="002464F8" w:rsidRDefault="002464F8" w:rsidP="002464F8">
      <w:pPr>
        <w:spacing w:after="0" w:line="240" w:lineRule="auto"/>
        <w:rPr>
          <w:rFonts w:eastAsia="Times New Roman"/>
          <w:lang w:eastAsia="nl-NL"/>
        </w:rPr>
      </w:pPr>
    </w:p>
    <w:p w14:paraId="53FAE099" w14:textId="77777777" w:rsidR="002464F8" w:rsidRDefault="002464F8" w:rsidP="002464F8">
      <w:pPr>
        <w:spacing w:after="0" w:line="240" w:lineRule="auto"/>
        <w:rPr>
          <w:rFonts w:eastAsia="Times New Roman"/>
          <w:lang w:eastAsia="nl-NL"/>
        </w:rPr>
      </w:pPr>
    </w:p>
    <w:p w14:paraId="5A87368E" w14:textId="6CCA26C1" w:rsidR="002464F8" w:rsidRDefault="002464F8" w:rsidP="002464F8">
      <w:pPr>
        <w:spacing w:after="0" w:line="240" w:lineRule="auto"/>
        <w:rPr>
          <w:rFonts w:eastAsia="Times New Roman"/>
          <w:lang w:eastAsia="nl-NL"/>
        </w:rPr>
      </w:pPr>
      <w:r w:rsidRPr="7B5CC228">
        <w:rPr>
          <w:rFonts w:eastAsia="Times New Roman"/>
          <w:lang w:eastAsia="nl-NL"/>
        </w:rPr>
        <w:t xml:space="preserve">Rijnhart Wonen gaat de huurovereenkomst opzeggen aan de hand van het Burgerlijk Wetboek Boek 7 Artikel 274 lid 1c en lid 3. Dit </w:t>
      </w:r>
      <w:r w:rsidR="003F25A3" w:rsidRPr="7B5CC228">
        <w:rPr>
          <w:rFonts w:eastAsia="Times New Roman"/>
          <w:lang w:eastAsia="nl-NL"/>
        </w:rPr>
        <w:t>is een</w:t>
      </w:r>
      <w:r w:rsidRPr="7B5CC228">
        <w:rPr>
          <w:rFonts w:eastAsia="Times New Roman"/>
          <w:lang w:eastAsia="nl-NL"/>
        </w:rPr>
        <w:t xml:space="preserve"> opzegging op grond van 'dringend eigen gebruik'. De opzegging </w:t>
      </w:r>
    </w:p>
    <w:p w14:paraId="1044D1C9" w14:textId="77777777" w:rsidR="002464F8" w:rsidRDefault="002464F8" w:rsidP="002464F8">
      <w:pPr>
        <w:spacing w:after="0" w:line="240" w:lineRule="auto"/>
        <w:rPr>
          <w:rFonts w:eastAsia="Times New Roman" w:cstheme="minorHAnsi"/>
          <w:b/>
          <w:bCs/>
          <w:lang w:eastAsia="nl-NL"/>
        </w:rPr>
      </w:pPr>
      <w:r w:rsidRPr="7B5CC228">
        <w:rPr>
          <w:rFonts w:eastAsia="Times New Roman"/>
          <w:lang w:eastAsia="nl-NL"/>
        </w:rPr>
        <w:lastRenderedPageBreak/>
        <w:t xml:space="preserve">ontvangt iedere huurder van het project in een aangetekende brief. In de brief staat omschreven wat de opzegging inhoudt en wat de rechten en plichten van de huurder en verhuurder zijn. </w:t>
      </w:r>
      <w:r>
        <w:br/>
      </w:r>
    </w:p>
    <w:p w14:paraId="3B30CA96" w14:textId="77777777" w:rsidR="002464F8" w:rsidRDefault="002464F8" w:rsidP="002464F8">
      <w:pPr>
        <w:spacing w:after="0" w:line="240" w:lineRule="auto"/>
        <w:rPr>
          <w:rFonts w:eastAsia="Times New Roman" w:cstheme="minorHAnsi"/>
          <w:b/>
          <w:bCs/>
          <w:lang w:eastAsia="nl-NL"/>
        </w:rPr>
      </w:pPr>
      <w:r>
        <w:rPr>
          <w:rFonts w:eastAsia="Times New Roman" w:cstheme="minorHAnsi"/>
          <w:b/>
          <w:bCs/>
          <w:lang w:eastAsia="nl-NL"/>
        </w:rPr>
        <w:t>Sloopwoning</w:t>
      </w:r>
    </w:p>
    <w:p w14:paraId="59D8A9AB" w14:textId="77777777" w:rsidR="002464F8" w:rsidRPr="003513B5" w:rsidRDefault="002464F8" w:rsidP="002464F8">
      <w:pPr>
        <w:spacing w:after="0" w:line="240" w:lineRule="auto"/>
        <w:rPr>
          <w:rFonts w:eastAsia="Times New Roman" w:cstheme="minorHAnsi"/>
          <w:lang w:eastAsia="nl-NL"/>
        </w:rPr>
      </w:pPr>
      <w:r>
        <w:rPr>
          <w:rFonts w:eastAsia="Times New Roman" w:cstheme="minorHAnsi"/>
          <w:lang w:eastAsia="nl-NL"/>
        </w:rPr>
        <w:t xml:space="preserve">De woning aan de Kerklaan of Ambachtsherenweg die verlaten en gesloopt gaat worden. </w:t>
      </w:r>
    </w:p>
    <w:p w14:paraId="67F1E268" w14:textId="77777777" w:rsidR="002464F8" w:rsidRDefault="002464F8" w:rsidP="002464F8">
      <w:pPr>
        <w:autoSpaceDE w:val="0"/>
        <w:autoSpaceDN w:val="0"/>
        <w:adjustRightInd w:val="0"/>
        <w:spacing w:after="0" w:line="240" w:lineRule="auto"/>
        <w:rPr>
          <w:rFonts w:eastAsia="Times New Roman" w:cstheme="minorHAnsi"/>
          <w:b/>
          <w:bCs/>
          <w:lang w:eastAsia="nl-NL"/>
        </w:rPr>
      </w:pPr>
    </w:p>
    <w:p w14:paraId="45878F17" w14:textId="77777777" w:rsidR="002464F8" w:rsidRPr="0044590E" w:rsidRDefault="002464F8" w:rsidP="002464F8">
      <w:pPr>
        <w:autoSpaceDE w:val="0"/>
        <w:autoSpaceDN w:val="0"/>
        <w:adjustRightInd w:val="0"/>
        <w:spacing w:after="0" w:line="240" w:lineRule="auto"/>
        <w:rPr>
          <w:rFonts w:eastAsia="Times New Roman" w:cstheme="minorHAnsi"/>
          <w:b/>
          <w:bCs/>
          <w:lang w:eastAsia="nl-NL"/>
        </w:rPr>
      </w:pPr>
      <w:r>
        <w:rPr>
          <w:rFonts w:eastAsia="Times New Roman" w:cstheme="minorHAnsi"/>
          <w:b/>
          <w:bCs/>
          <w:lang w:eastAsia="nl-NL"/>
        </w:rPr>
        <w:t>Sociaal plan</w:t>
      </w:r>
    </w:p>
    <w:p w14:paraId="7C8940FD" w14:textId="77777777" w:rsidR="002464F8" w:rsidRDefault="002464F8" w:rsidP="002464F8">
      <w:pPr>
        <w:autoSpaceDE w:val="0"/>
        <w:autoSpaceDN w:val="0"/>
        <w:adjustRightInd w:val="0"/>
        <w:spacing w:after="0" w:line="240" w:lineRule="auto"/>
        <w:rPr>
          <w:rFonts w:eastAsia="Times New Roman" w:cstheme="minorHAnsi"/>
          <w:lang w:eastAsia="nl-NL"/>
        </w:rPr>
      </w:pPr>
      <w:r>
        <w:rPr>
          <w:rFonts w:eastAsia="Times New Roman" w:cstheme="minorHAnsi"/>
          <w:lang w:eastAsia="nl-NL"/>
        </w:rPr>
        <w:t>Overzicht van regelingen die gelden voor de huurders in het project Kerklaan-Ambachtsherenweg.</w:t>
      </w:r>
    </w:p>
    <w:p w14:paraId="388F2FBC" w14:textId="77777777" w:rsidR="002464F8" w:rsidRDefault="002464F8" w:rsidP="002464F8">
      <w:pPr>
        <w:autoSpaceDE w:val="0"/>
        <w:autoSpaceDN w:val="0"/>
        <w:adjustRightInd w:val="0"/>
        <w:spacing w:after="0" w:line="240" w:lineRule="auto"/>
        <w:rPr>
          <w:rFonts w:eastAsia="Times New Roman" w:cstheme="minorHAnsi"/>
          <w:lang w:eastAsia="nl-NL"/>
        </w:rPr>
      </w:pPr>
    </w:p>
    <w:p w14:paraId="682702A8" w14:textId="77777777" w:rsidR="002464F8" w:rsidRPr="0043581F"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Het sociaal plan voor de Kerklaan-Ambachtsherenweg is gebaseerd op het Sociaal Statuut van Rijnhart Wonen. Het sociaal plan is ingevuld en aangevuld met afspraken speciaal</w:t>
      </w:r>
      <w:r>
        <w:rPr>
          <w:rFonts w:eastAsia="Times New Roman"/>
          <w:lang w:eastAsia="nl-NL"/>
        </w:rPr>
        <w:t xml:space="preserve"> </w:t>
      </w:r>
      <w:r w:rsidRPr="7B5CC228">
        <w:rPr>
          <w:rFonts w:eastAsia="Times New Roman"/>
          <w:lang w:eastAsia="nl-NL"/>
        </w:rPr>
        <w:t xml:space="preserve">voor dit project, in overleg met de bewonerscommissie. </w:t>
      </w:r>
    </w:p>
    <w:p w14:paraId="3B9DCC2F" w14:textId="77777777" w:rsidR="002464F8" w:rsidRDefault="002464F8" w:rsidP="002464F8">
      <w:pPr>
        <w:autoSpaceDE w:val="0"/>
        <w:autoSpaceDN w:val="0"/>
        <w:adjustRightInd w:val="0"/>
        <w:spacing w:after="0" w:line="240" w:lineRule="auto"/>
        <w:rPr>
          <w:rFonts w:eastAsia="Times New Roman" w:cstheme="minorHAnsi"/>
          <w:b/>
          <w:bCs/>
          <w:lang w:eastAsia="nl-NL"/>
        </w:rPr>
      </w:pPr>
    </w:p>
    <w:p w14:paraId="2FAF0928" w14:textId="77777777" w:rsidR="002464F8" w:rsidRPr="0043581F" w:rsidRDefault="002464F8" w:rsidP="002464F8">
      <w:pPr>
        <w:autoSpaceDE w:val="0"/>
        <w:autoSpaceDN w:val="0"/>
        <w:adjustRightInd w:val="0"/>
        <w:spacing w:after="0" w:line="240" w:lineRule="auto"/>
        <w:rPr>
          <w:rFonts w:eastAsia="Times New Roman" w:cstheme="minorHAnsi"/>
          <w:highlight w:val="yellow"/>
          <w:lang w:eastAsia="nl-NL"/>
        </w:rPr>
      </w:pPr>
      <w:r w:rsidRPr="0043581F">
        <w:rPr>
          <w:rFonts w:eastAsia="Times New Roman" w:cstheme="minorHAnsi"/>
          <w:b/>
          <w:bCs/>
          <w:lang w:eastAsia="nl-NL"/>
        </w:rPr>
        <w:t>Sociaal Statuut</w:t>
      </w:r>
      <w:r w:rsidRPr="0043581F">
        <w:rPr>
          <w:rFonts w:eastAsia="Times New Roman" w:cstheme="minorHAnsi"/>
          <w:highlight w:val="yellow"/>
          <w:lang w:eastAsia="nl-NL"/>
        </w:rPr>
        <w:t xml:space="preserve"> </w:t>
      </w:r>
    </w:p>
    <w:p w14:paraId="68FF1474" w14:textId="77777777" w:rsidR="002464F8" w:rsidRPr="0043581F" w:rsidRDefault="002464F8" w:rsidP="002464F8">
      <w:pPr>
        <w:autoSpaceDE w:val="0"/>
        <w:autoSpaceDN w:val="0"/>
        <w:adjustRightInd w:val="0"/>
        <w:spacing w:after="0" w:line="240" w:lineRule="auto"/>
        <w:rPr>
          <w:rFonts w:eastAsia="Times New Roman" w:cstheme="minorHAnsi"/>
          <w:lang w:eastAsia="nl-NL"/>
        </w:rPr>
      </w:pPr>
      <w:r>
        <w:rPr>
          <w:rFonts w:eastAsia="Times New Roman" w:cstheme="minorHAnsi"/>
          <w:lang w:eastAsia="nl-NL"/>
        </w:rPr>
        <w:t xml:space="preserve">Overzicht van regelingen die gelden voor alle huurders van Rijnhart Wonen in (onder andere) sloopprojecten. </w:t>
      </w:r>
      <w:r w:rsidRPr="0043581F">
        <w:rPr>
          <w:rFonts w:eastAsia="Times New Roman" w:cstheme="minorHAnsi"/>
          <w:lang w:eastAsia="nl-NL"/>
        </w:rPr>
        <w:t>Het Sociaal Statuut van Rijnhart Wonen is vastgesteld in 2023</w:t>
      </w:r>
      <w:r>
        <w:rPr>
          <w:rFonts w:eastAsia="Times New Roman" w:cstheme="minorHAnsi"/>
          <w:lang w:eastAsia="nl-NL"/>
        </w:rPr>
        <w:t>, zie</w:t>
      </w:r>
      <w:r>
        <w:t xml:space="preserve"> </w:t>
      </w:r>
      <w:hyperlink r:id="rId20" w:history="1">
        <w:r w:rsidRPr="00426B03">
          <w:rPr>
            <w:rStyle w:val="Hyperlink"/>
          </w:rPr>
          <w:t>www.rijnhartwonen.nl/sociaal-statuut</w:t>
        </w:r>
      </w:hyperlink>
      <w:r>
        <w:t xml:space="preserve">. </w:t>
      </w:r>
    </w:p>
    <w:p w14:paraId="1CC08693" w14:textId="77777777" w:rsidR="002464F8" w:rsidRDefault="002464F8" w:rsidP="002464F8">
      <w:pPr>
        <w:spacing w:after="0" w:line="240" w:lineRule="auto"/>
        <w:rPr>
          <w:rFonts w:eastAsia="Times New Roman" w:cstheme="minorHAnsi"/>
          <w:lang w:eastAsia="nl-NL"/>
        </w:rPr>
      </w:pPr>
    </w:p>
    <w:p w14:paraId="20F7867A"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Stadsvernieuwingsurgentie</w:t>
      </w:r>
    </w:p>
    <w:p w14:paraId="52EEBE53" w14:textId="77777777" w:rsidR="002464F8" w:rsidRPr="0043581F" w:rsidRDefault="002464F8" w:rsidP="002464F8">
      <w:pPr>
        <w:spacing w:after="0" w:line="240" w:lineRule="auto"/>
        <w:rPr>
          <w:rFonts w:eastAsia="Times New Roman" w:cstheme="minorHAnsi"/>
          <w:lang w:eastAsia="nl-NL"/>
        </w:rPr>
      </w:pPr>
      <w:r>
        <w:rPr>
          <w:rFonts w:eastAsia="Times New Roman" w:cstheme="minorHAnsi"/>
          <w:lang w:eastAsia="nl-NL"/>
        </w:rPr>
        <w:t>Een</w:t>
      </w:r>
      <w:r w:rsidRPr="0043581F">
        <w:rPr>
          <w:rFonts w:eastAsia="Times New Roman" w:cstheme="minorHAnsi"/>
          <w:lang w:eastAsia="nl-NL"/>
        </w:rPr>
        <w:t xml:space="preserve"> bijzondere urgentie bij sloop van de woning die inhoudt dat men met voorrang kan reageren op het </w:t>
      </w:r>
      <w:r>
        <w:rPr>
          <w:rFonts w:eastAsia="Times New Roman" w:cstheme="minorHAnsi"/>
          <w:lang w:eastAsia="nl-NL"/>
        </w:rPr>
        <w:t xml:space="preserve">sociale </w:t>
      </w:r>
      <w:r w:rsidRPr="0043581F">
        <w:rPr>
          <w:rFonts w:eastAsia="Times New Roman" w:cstheme="minorHAnsi"/>
          <w:lang w:eastAsia="nl-NL"/>
        </w:rPr>
        <w:t xml:space="preserve">woningaanbod </w:t>
      </w:r>
      <w:r>
        <w:rPr>
          <w:rFonts w:eastAsia="Times New Roman" w:cstheme="minorHAnsi"/>
          <w:lang w:eastAsia="nl-NL"/>
        </w:rPr>
        <w:t xml:space="preserve">van woningcorporaties </w:t>
      </w:r>
      <w:r w:rsidRPr="0043581F">
        <w:rPr>
          <w:rFonts w:eastAsia="Times New Roman" w:cstheme="minorHAnsi"/>
          <w:lang w:eastAsia="nl-NL"/>
        </w:rPr>
        <w:t xml:space="preserve">dat passend is bij het huishoudinkomen. Rijnhart Wonen vraagt de stadsvernieuwingsurgentie aan bij de </w:t>
      </w:r>
      <w:r>
        <w:rPr>
          <w:rFonts w:eastAsia="Times New Roman" w:cstheme="minorHAnsi"/>
          <w:lang w:eastAsia="nl-NL"/>
        </w:rPr>
        <w:t xml:space="preserve">Regionale </w:t>
      </w:r>
      <w:r w:rsidRPr="0043581F">
        <w:rPr>
          <w:rFonts w:eastAsia="Times New Roman" w:cstheme="minorHAnsi"/>
          <w:lang w:eastAsia="nl-NL"/>
        </w:rPr>
        <w:t>Urgentiecommissie</w:t>
      </w:r>
      <w:r>
        <w:rPr>
          <w:rFonts w:eastAsia="Times New Roman" w:cstheme="minorHAnsi"/>
          <w:lang w:eastAsia="nl-NL"/>
        </w:rPr>
        <w:t xml:space="preserve"> Woonruimteverdeling van</w:t>
      </w:r>
      <w:r w:rsidRPr="0043581F">
        <w:rPr>
          <w:rFonts w:eastAsia="Times New Roman" w:cstheme="minorHAnsi"/>
          <w:lang w:eastAsia="nl-NL"/>
        </w:rPr>
        <w:t xml:space="preserve"> Holland Rijnland</w:t>
      </w:r>
      <w:r>
        <w:rPr>
          <w:rFonts w:eastAsia="Times New Roman" w:cstheme="minorHAnsi"/>
          <w:lang w:eastAsia="nl-NL"/>
        </w:rPr>
        <w:t>. Dat kan</w:t>
      </w:r>
      <w:r w:rsidRPr="0043581F">
        <w:rPr>
          <w:rFonts w:eastAsia="Times New Roman" w:cstheme="minorHAnsi"/>
          <w:lang w:eastAsia="nl-NL"/>
        </w:rPr>
        <w:t xml:space="preserve"> nadat de gemeente een kennisnemingsbesluit heeft genomen. De stadsvernieuwingsurgentie moet tenminste 20 maanden voor de sloopdatum aangevraagd worden en is tenminste 18 maanden geldig</w:t>
      </w:r>
      <w:r>
        <w:rPr>
          <w:rFonts w:eastAsia="Times New Roman" w:cstheme="minorHAnsi"/>
          <w:lang w:eastAsia="nl-NL"/>
        </w:rPr>
        <w:t xml:space="preserve"> vanaf afgifte</w:t>
      </w:r>
      <w:r w:rsidRPr="0043581F">
        <w:rPr>
          <w:rFonts w:eastAsia="Times New Roman" w:cstheme="minorHAnsi"/>
          <w:lang w:eastAsia="nl-NL"/>
        </w:rPr>
        <w:t xml:space="preserve">. De </w:t>
      </w:r>
      <w:r>
        <w:rPr>
          <w:rFonts w:eastAsia="Times New Roman" w:cstheme="minorHAnsi"/>
          <w:lang w:eastAsia="nl-NL"/>
        </w:rPr>
        <w:t>Regionale U</w:t>
      </w:r>
      <w:r w:rsidRPr="0043581F">
        <w:rPr>
          <w:rFonts w:eastAsia="Times New Roman" w:cstheme="minorHAnsi"/>
          <w:lang w:eastAsia="nl-NL"/>
        </w:rPr>
        <w:t xml:space="preserve">rgentiecommissie </w:t>
      </w:r>
      <w:r>
        <w:rPr>
          <w:rFonts w:eastAsia="Times New Roman" w:cstheme="minorHAnsi"/>
          <w:lang w:eastAsia="nl-NL"/>
        </w:rPr>
        <w:t xml:space="preserve">Woonruimteverdeling </w:t>
      </w:r>
      <w:r w:rsidRPr="0043581F">
        <w:rPr>
          <w:rFonts w:eastAsia="Times New Roman" w:cstheme="minorHAnsi"/>
          <w:lang w:eastAsia="nl-NL"/>
        </w:rPr>
        <w:t>geeft de stadsvernieuwingsurgenties af.</w:t>
      </w:r>
    </w:p>
    <w:p w14:paraId="2C086559" w14:textId="77777777" w:rsidR="002464F8" w:rsidRPr="0043581F" w:rsidRDefault="002464F8" w:rsidP="002464F8">
      <w:pPr>
        <w:spacing w:after="0" w:line="240" w:lineRule="auto"/>
        <w:rPr>
          <w:rFonts w:eastAsia="Times New Roman" w:cstheme="minorHAnsi"/>
          <w:lang w:eastAsia="nl-NL"/>
        </w:rPr>
      </w:pPr>
    </w:p>
    <w:p w14:paraId="5924D016" w14:textId="77777777" w:rsidR="002464F8" w:rsidRPr="0043581F" w:rsidRDefault="002464F8" w:rsidP="002464F8">
      <w:pPr>
        <w:spacing w:after="0" w:line="240" w:lineRule="auto"/>
        <w:rPr>
          <w:rFonts w:eastAsia="Times New Roman"/>
          <w:b/>
          <w:bCs/>
          <w:lang w:eastAsia="nl-NL"/>
        </w:rPr>
      </w:pPr>
      <w:r w:rsidRPr="7B5CC228">
        <w:rPr>
          <w:rFonts w:eastAsia="Times New Roman"/>
          <w:b/>
          <w:bCs/>
          <w:lang w:eastAsia="nl-NL"/>
        </w:rPr>
        <w:t>Terugkeren</w:t>
      </w:r>
    </w:p>
    <w:p w14:paraId="744FC424" w14:textId="77777777" w:rsidR="002464F8" w:rsidRDefault="002464F8" w:rsidP="002464F8">
      <w:pPr>
        <w:spacing w:after="0" w:line="240" w:lineRule="auto"/>
        <w:rPr>
          <w:rFonts w:eastAsia="Times New Roman" w:cstheme="minorHAnsi"/>
          <w:lang w:eastAsia="nl-NL"/>
        </w:rPr>
      </w:pPr>
      <w:r w:rsidRPr="0043581F">
        <w:rPr>
          <w:rFonts w:eastAsia="Times New Roman" w:cstheme="minorHAnsi"/>
          <w:lang w:eastAsia="nl-NL"/>
        </w:rPr>
        <w:t>Huurders die de woning voor sloop hebben verlaten en terugkeren naar de nieuwe woningen op de oude plek.</w:t>
      </w:r>
      <w:r w:rsidRPr="0043581F">
        <w:rPr>
          <w:rFonts w:eastAsia="Times New Roman" w:cstheme="minorHAnsi"/>
          <w:lang w:eastAsia="nl-NL"/>
        </w:rPr>
        <w:tab/>
      </w:r>
      <w:r w:rsidRPr="0043581F">
        <w:rPr>
          <w:rFonts w:eastAsia="Times New Roman" w:cstheme="minorHAnsi"/>
          <w:lang w:eastAsia="nl-NL"/>
        </w:rPr>
        <w:tab/>
      </w:r>
      <w:r w:rsidRPr="0043581F">
        <w:rPr>
          <w:rFonts w:eastAsia="Times New Roman" w:cstheme="minorHAnsi"/>
          <w:lang w:eastAsia="nl-NL"/>
        </w:rPr>
        <w:tab/>
      </w:r>
      <w:r w:rsidRPr="0043581F">
        <w:rPr>
          <w:rFonts w:eastAsia="Times New Roman" w:cstheme="minorHAnsi"/>
          <w:lang w:eastAsia="nl-NL"/>
        </w:rPr>
        <w:tab/>
      </w:r>
      <w:r w:rsidRPr="0043581F">
        <w:rPr>
          <w:rFonts w:eastAsia="Times New Roman" w:cstheme="minorHAnsi"/>
          <w:lang w:eastAsia="nl-NL"/>
        </w:rPr>
        <w:tab/>
      </w:r>
      <w:r w:rsidRPr="0043581F">
        <w:rPr>
          <w:rFonts w:eastAsia="Times New Roman" w:cstheme="minorHAnsi"/>
          <w:lang w:eastAsia="nl-NL"/>
        </w:rPr>
        <w:tab/>
      </w:r>
      <w:r w:rsidRPr="0043581F">
        <w:rPr>
          <w:rFonts w:eastAsia="Times New Roman" w:cstheme="minorHAnsi"/>
          <w:lang w:eastAsia="nl-NL"/>
        </w:rPr>
        <w:tab/>
      </w:r>
    </w:p>
    <w:p w14:paraId="3324855A" w14:textId="77777777" w:rsidR="002464F8" w:rsidRPr="0043581F" w:rsidRDefault="002464F8" w:rsidP="002464F8">
      <w:pPr>
        <w:autoSpaceDE w:val="0"/>
        <w:autoSpaceDN w:val="0"/>
        <w:adjustRightInd w:val="0"/>
        <w:spacing w:after="0" w:line="240" w:lineRule="auto"/>
        <w:rPr>
          <w:rFonts w:eastAsia="Times New Roman" w:cstheme="minorHAnsi"/>
          <w:highlight w:val="yellow"/>
          <w:lang w:eastAsia="nl-NL"/>
        </w:rPr>
      </w:pPr>
    </w:p>
    <w:p w14:paraId="1B1C934E" w14:textId="77777777" w:rsidR="002464F8" w:rsidRPr="0043581F" w:rsidRDefault="002464F8" w:rsidP="002464F8">
      <w:pPr>
        <w:spacing w:after="0" w:line="240" w:lineRule="auto"/>
        <w:rPr>
          <w:rFonts w:eastAsia="Times New Roman" w:cstheme="minorHAnsi"/>
          <w:b/>
          <w:lang w:eastAsia="nl-NL"/>
        </w:rPr>
      </w:pPr>
      <w:r w:rsidRPr="0043581F">
        <w:rPr>
          <w:rFonts w:eastAsia="Times New Roman" w:cstheme="minorHAnsi"/>
          <w:b/>
          <w:lang w:eastAsia="nl-NL"/>
        </w:rPr>
        <w:t>Verhuurder</w:t>
      </w:r>
    </w:p>
    <w:p w14:paraId="324BE75C" w14:textId="77777777" w:rsidR="002464F8" w:rsidRPr="0043581F" w:rsidRDefault="002464F8" w:rsidP="002464F8">
      <w:pPr>
        <w:spacing w:after="0" w:line="240" w:lineRule="auto"/>
        <w:rPr>
          <w:rFonts w:eastAsia="Times New Roman" w:cstheme="minorHAnsi"/>
          <w:lang w:eastAsia="nl-NL"/>
        </w:rPr>
      </w:pPr>
      <w:r w:rsidRPr="0043581F">
        <w:rPr>
          <w:rFonts w:eastAsia="Times New Roman" w:cstheme="minorHAnsi"/>
          <w:lang w:eastAsia="nl-NL"/>
        </w:rPr>
        <w:t xml:space="preserve">De instelling die als verhuurder optreedt, in dit geval Rijnhart Wonen. </w:t>
      </w:r>
    </w:p>
    <w:p w14:paraId="24F78DF7" w14:textId="77777777" w:rsidR="002464F8" w:rsidRDefault="002464F8" w:rsidP="002464F8">
      <w:pPr>
        <w:spacing w:after="0" w:line="240" w:lineRule="auto"/>
        <w:contextualSpacing/>
        <w:rPr>
          <w:rFonts w:eastAsia="Times New Roman" w:cstheme="minorHAnsi"/>
          <w:sz w:val="28"/>
          <w:szCs w:val="28"/>
          <w:lang w:eastAsia="nl-NL"/>
        </w:rPr>
      </w:pPr>
    </w:p>
    <w:p w14:paraId="480DF287" w14:textId="77777777" w:rsidR="002464F8" w:rsidRDefault="002464F8" w:rsidP="002464F8">
      <w:pPr>
        <w:spacing w:after="0" w:line="240" w:lineRule="auto"/>
        <w:contextualSpacing/>
        <w:rPr>
          <w:rFonts w:eastAsia="Times New Roman" w:cstheme="minorHAnsi"/>
          <w:b/>
          <w:bCs/>
          <w:lang w:eastAsia="nl-NL"/>
        </w:rPr>
      </w:pPr>
      <w:r>
        <w:rPr>
          <w:rFonts w:eastAsia="Times New Roman" w:cstheme="minorHAnsi"/>
          <w:b/>
          <w:bCs/>
          <w:lang w:eastAsia="nl-NL"/>
        </w:rPr>
        <w:t>Voorlopige woning</w:t>
      </w:r>
    </w:p>
    <w:p w14:paraId="5A1E0EEA" w14:textId="77777777" w:rsidR="002464F8" w:rsidRPr="0043581F" w:rsidRDefault="002464F8" w:rsidP="002464F8">
      <w:pPr>
        <w:spacing w:after="0" w:line="240" w:lineRule="auto"/>
        <w:contextualSpacing/>
        <w:rPr>
          <w:rFonts w:eastAsia="Times New Roman"/>
          <w:sz w:val="28"/>
          <w:szCs w:val="28"/>
          <w:lang w:eastAsia="nl-NL"/>
        </w:rPr>
      </w:pPr>
      <w:r w:rsidRPr="7B5CC228">
        <w:rPr>
          <w:rFonts w:eastAsia="Times New Roman"/>
          <w:lang w:eastAsia="nl-NL"/>
        </w:rPr>
        <w:t>Tijdelijke woning gedurende de bouwtijd van de nieuwe woningen voor huurders die terugkeren naar de nieuwbouw.</w:t>
      </w:r>
    </w:p>
    <w:p w14:paraId="4E2F1A19" w14:textId="77777777" w:rsidR="002464F8" w:rsidRPr="0043581F" w:rsidRDefault="002464F8" w:rsidP="002464F8">
      <w:pPr>
        <w:spacing w:after="0" w:line="240" w:lineRule="auto"/>
        <w:contextualSpacing/>
        <w:rPr>
          <w:rFonts w:eastAsia="Times New Roman"/>
          <w:sz w:val="28"/>
          <w:szCs w:val="28"/>
          <w:lang w:eastAsia="nl-NL"/>
        </w:rPr>
      </w:pPr>
    </w:p>
    <w:p w14:paraId="00090AED" w14:textId="77777777" w:rsidR="002464F8" w:rsidRPr="0043581F" w:rsidRDefault="002464F8" w:rsidP="002464F8">
      <w:pPr>
        <w:spacing w:after="0" w:line="240" w:lineRule="auto"/>
        <w:contextualSpacing/>
        <w:rPr>
          <w:rFonts w:eastAsia="Times New Roman"/>
          <w:sz w:val="28"/>
          <w:szCs w:val="28"/>
          <w:lang w:eastAsia="nl-NL"/>
        </w:rPr>
      </w:pPr>
      <w:r w:rsidRPr="00C72427">
        <w:rPr>
          <w:b/>
          <w:bCs/>
        </w:rPr>
        <w:t>Zoekprofiel</w:t>
      </w:r>
    </w:p>
    <w:p w14:paraId="75F4D167" w14:textId="5A29547B" w:rsidR="002464F8" w:rsidRPr="0043581F" w:rsidRDefault="002464F8" w:rsidP="002464F8">
      <w:pPr>
        <w:spacing w:after="0" w:line="240" w:lineRule="auto"/>
        <w:contextualSpacing/>
        <w:rPr>
          <w:rFonts w:eastAsia="Times New Roman"/>
          <w:sz w:val="28"/>
          <w:szCs w:val="28"/>
          <w:lang w:eastAsia="nl-NL"/>
        </w:rPr>
      </w:pPr>
      <w:r w:rsidRPr="00C72427">
        <w:t>Soort en grootte van de woningen waar u op kunt reageren met uw stadsvernieuwingsurgentie zoals dat vermeld staat in de brief over uw stadsvernieuwingsurgentie</w:t>
      </w:r>
      <w:r>
        <w:t>.</w:t>
      </w:r>
    </w:p>
    <w:p w14:paraId="4C125C2C" w14:textId="77777777" w:rsidR="002464F8" w:rsidRDefault="002464F8" w:rsidP="002464F8">
      <w:pPr>
        <w:spacing w:after="0" w:line="240" w:lineRule="auto"/>
        <w:contextualSpacing/>
        <w:rPr>
          <w:rFonts w:eastAsia="Times New Roman"/>
          <w:sz w:val="28"/>
          <w:szCs w:val="28"/>
          <w:lang w:eastAsia="nl-NL"/>
        </w:rPr>
      </w:pPr>
    </w:p>
    <w:p w14:paraId="7766DFEB" w14:textId="4EBAE1BE" w:rsidR="002464F8" w:rsidRPr="008D2014" w:rsidRDefault="002464F8" w:rsidP="002464F8">
      <w:pPr>
        <w:pStyle w:val="Kop1"/>
        <w:rPr>
          <w:rFonts w:eastAsia="Times New Roman"/>
          <w:lang w:eastAsia="nl-NL"/>
        </w:rPr>
      </w:pPr>
      <w:bookmarkStart w:id="4" w:name="_Toc169868301"/>
      <w:r w:rsidRPr="008D2014">
        <w:rPr>
          <w:rFonts w:eastAsia="Times New Roman"/>
          <w:lang w:eastAsia="nl-NL"/>
        </w:rPr>
        <w:lastRenderedPageBreak/>
        <w:t>Algemene toelichting</w:t>
      </w:r>
      <w:bookmarkEnd w:id="4"/>
      <w:r w:rsidRPr="008D2014">
        <w:rPr>
          <w:rFonts w:eastAsia="Times New Roman"/>
          <w:lang w:eastAsia="nl-NL"/>
        </w:rPr>
        <w:t xml:space="preserve"> </w:t>
      </w:r>
    </w:p>
    <w:p w14:paraId="40A935B4" w14:textId="77777777" w:rsidR="002464F8" w:rsidRPr="0043581F" w:rsidRDefault="002464F8" w:rsidP="002464F8">
      <w:pPr>
        <w:autoSpaceDE w:val="0"/>
        <w:autoSpaceDN w:val="0"/>
        <w:adjustRightInd w:val="0"/>
        <w:spacing w:after="0" w:line="240" w:lineRule="auto"/>
        <w:rPr>
          <w:rFonts w:eastAsia="Times New Roman" w:cstheme="minorHAnsi"/>
          <w:b/>
          <w:bCs/>
          <w:sz w:val="20"/>
          <w:szCs w:val="20"/>
          <w:lang w:eastAsia="nl-NL"/>
        </w:rPr>
      </w:pPr>
    </w:p>
    <w:p w14:paraId="367E13A2" w14:textId="597DEB5B" w:rsidR="002464F8" w:rsidRPr="008D2014" w:rsidRDefault="002464F8" w:rsidP="002464F8">
      <w:pPr>
        <w:pStyle w:val="Kop2"/>
        <w:rPr>
          <w:rFonts w:eastAsia="Times New Roman"/>
          <w:lang w:eastAsia="nl-NL"/>
        </w:rPr>
      </w:pPr>
      <w:bookmarkStart w:id="5" w:name="_Toc169868302"/>
      <w:r w:rsidRPr="008D2014">
        <w:rPr>
          <w:rFonts w:eastAsia="Times New Roman"/>
          <w:lang w:eastAsia="nl-NL"/>
        </w:rPr>
        <w:t>Toepassing</w:t>
      </w:r>
      <w:bookmarkEnd w:id="5"/>
    </w:p>
    <w:p w14:paraId="1DC3EE24"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0093AF14" w14:textId="77777777" w:rsidR="002464F8" w:rsidRPr="0043581F" w:rsidRDefault="002464F8" w:rsidP="002464F8">
      <w:pPr>
        <w:autoSpaceDE w:val="0"/>
        <w:autoSpaceDN w:val="0"/>
        <w:adjustRightInd w:val="0"/>
        <w:spacing w:after="0" w:line="240" w:lineRule="auto"/>
        <w:rPr>
          <w:rFonts w:eastAsia="Times New Roman" w:cstheme="minorHAnsi"/>
          <w:bCs/>
          <w:lang w:eastAsia="nl-NL"/>
        </w:rPr>
      </w:pPr>
      <w:r w:rsidRPr="0043581F">
        <w:rPr>
          <w:rFonts w:eastAsia="Times New Roman" w:cstheme="minorHAnsi"/>
          <w:bCs/>
          <w:lang w:eastAsia="nl-NL"/>
        </w:rPr>
        <w:t>Het Sociaal Plan is van toepassing op sloop-nieuwbouw in het projectgebied Kerklaan</w:t>
      </w:r>
      <w:r>
        <w:rPr>
          <w:rFonts w:eastAsia="Times New Roman" w:cstheme="minorHAnsi"/>
          <w:bCs/>
          <w:lang w:eastAsia="nl-NL"/>
        </w:rPr>
        <w:t xml:space="preserve"> 17 t/m 63 (oneven) en </w:t>
      </w:r>
      <w:r w:rsidRPr="0043581F">
        <w:rPr>
          <w:rFonts w:eastAsia="Times New Roman" w:cstheme="minorHAnsi"/>
          <w:bCs/>
          <w:lang w:eastAsia="nl-NL"/>
        </w:rPr>
        <w:t>-Ambachtsherenweg</w:t>
      </w:r>
      <w:r>
        <w:rPr>
          <w:rFonts w:eastAsia="Times New Roman" w:cstheme="minorHAnsi"/>
          <w:bCs/>
          <w:lang w:eastAsia="nl-NL"/>
        </w:rPr>
        <w:t xml:space="preserve"> 2 t/m 24 (even), 36 woningen,</w:t>
      </w:r>
      <w:r w:rsidRPr="0043581F">
        <w:rPr>
          <w:rFonts w:eastAsia="Times New Roman" w:cstheme="minorHAnsi"/>
          <w:bCs/>
          <w:lang w:eastAsia="nl-NL"/>
        </w:rPr>
        <w:t xml:space="preserve"> in Zoeterwoude. Dit Sociaal Plan geldt voor huurders als zij:</w:t>
      </w:r>
    </w:p>
    <w:p w14:paraId="3CB03722" w14:textId="77777777" w:rsidR="002464F8" w:rsidRPr="0043581F" w:rsidRDefault="002464F8" w:rsidP="002464F8">
      <w:pPr>
        <w:keepLines w:val="0"/>
        <w:numPr>
          <w:ilvl w:val="0"/>
          <w:numId w:val="8"/>
        </w:numPr>
        <w:autoSpaceDE w:val="0"/>
        <w:autoSpaceDN w:val="0"/>
        <w:adjustRightInd w:val="0"/>
        <w:spacing w:after="0" w:line="240" w:lineRule="auto"/>
        <w:contextualSpacing/>
        <w:rPr>
          <w:rFonts w:eastAsia="Times New Roman" w:cstheme="minorHAnsi"/>
          <w:bCs/>
          <w:lang w:eastAsia="nl-NL"/>
        </w:rPr>
      </w:pPr>
      <w:r w:rsidRPr="0043581F">
        <w:rPr>
          <w:rFonts w:eastAsia="Times New Roman" w:cstheme="minorHAnsi"/>
          <w:bCs/>
          <w:lang w:eastAsia="nl-NL"/>
        </w:rPr>
        <w:t>een reguliere huurovereenkomst voor onbepaalde tijd hebben met Rijnhart Wonen in de zin van artikel 7:233 BW;</w:t>
      </w:r>
    </w:p>
    <w:p w14:paraId="4F3FD4EA" w14:textId="77777777" w:rsidR="002464F8" w:rsidRPr="0043581F" w:rsidRDefault="002464F8" w:rsidP="002464F8">
      <w:pPr>
        <w:keepLines w:val="0"/>
        <w:numPr>
          <w:ilvl w:val="0"/>
          <w:numId w:val="8"/>
        </w:numPr>
        <w:autoSpaceDE w:val="0"/>
        <w:autoSpaceDN w:val="0"/>
        <w:adjustRightInd w:val="0"/>
        <w:spacing w:after="0" w:line="240" w:lineRule="auto"/>
        <w:contextualSpacing/>
        <w:rPr>
          <w:rFonts w:eastAsia="Times New Roman" w:cstheme="minorHAnsi"/>
          <w:bCs/>
          <w:lang w:eastAsia="nl-NL"/>
        </w:rPr>
      </w:pPr>
      <w:r w:rsidRPr="0043581F">
        <w:rPr>
          <w:rFonts w:eastAsia="Times New Roman" w:cstheme="minorHAnsi"/>
          <w:bCs/>
          <w:lang w:eastAsia="nl-NL"/>
        </w:rPr>
        <w:t>staan ingeschreven bij de gemeente op het betreffende adres;</w:t>
      </w:r>
    </w:p>
    <w:p w14:paraId="5ED7F7D6" w14:textId="77777777" w:rsidR="002464F8" w:rsidRPr="0043581F" w:rsidRDefault="002464F8" w:rsidP="002464F8">
      <w:pPr>
        <w:keepLines w:val="0"/>
        <w:numPr>
          <w:ilvl w:val="0"/>
          <w:numId w:val="8"/>
        </w:numPr>
        <w:autoSpaceDE w:val="0"/>
        <w:autoSpaceDN w:val="0"/>
        <w:adjustRightInd w:val="0"/>
        <w:spacing w:after="0" w:line="240" w:lineRule="auto"/>
        <w:contextualSpacing/>
        <w:rPr>
          <w:rFonts w:eastAsia="Times New Roman" w:cstheme="minorHAnsi"/>
          <w:bCs/>
          <w:lang w:eastAsia="nl-NL"/>
        </w:rPr>
      </w:pPr>
      <w:r w:rsidRPr="0043581F">
        <w:rPr>
          <w:rFonts w:eastAsia="Times New Roman" w:cstheme="minorHAnsi"/>
          <w:bCs/>
          <w:lang w:eastAsia="nl-NL"/>
        </w:rPr>
        <w:t>het hoofdverblijf hebben op dat adres.</w:t>
      </w:r>
    </w:p>
    <w:p w14:paraId="1E4BBCFD"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5A9DED22" w14:textId="6F04FD13" w:rsidR="002464F8" w:rsidRPr="008D2014" w:rsidRDefault="002464F8" w:rsidP="002464F8">
      <w:pPr>
        <w:pStyle w:val="Kop2"/>
        <w:rPr>
          <w:rFonts w:eastAsia="Times New Roman"/>
          <w:lang w:eastAsia="nl-NL"/>
        </w:rPr>
      </w:pPr>
      <w:bookmarkStart w:id="6" w:name="_Toc169868303"/>
      <w:r w:rsidRPr="008D2014">
        <w:rPr>
          <w:rFonts w:eastAsia="Times New Roman"/>
          <w:lang w:eastAsia="nl-NL"/>
        </w:rPr>
        <w:t>Duur van de projectafspraken</w:t>
      </w:r>
      <w:bookmarkEnd w:id="6"/>
    </w:p>
    <w:p w14:paraId="779F062B" w14:textId="77777777" w:rsidR="002464F8" w:rsidRDefault="002464F8" w:rsidP="002464F8">
      <w:pPr>
        <w:autoSpaceDE w:val="0"/>
        <w:autoSpaceDN w:val="0"/>
        <w:adjustRightInd w:val="0"/>
        <w:spacing w:after="0" w:line="240" w:lineRule="auto"/>
        <w:rPr>
          <w:rFonts w:eastAsia="Times New Roman" w:cstheme="minorHAnsi"/>
          <w:lang w:eastAsia="nl-NL"/>
        </w:rPr>
      </w:pPr>
    </w:p>
    <w:p w14:paraId="2ABC9124" w14:textId="18601CD0" w:rsidR="002464F8" w:rsidRPr="0043581F" w:rsidRDefault="002464F8" w:rsidP="002464F8">
      <w:pPr>
        <w:autoSpaceDE w:val="0"/>
        <w:autoSpaceDN w:val="0"/>
        <w:adjustRightInd w:val="0"/>
        <w:spacing w:after="0" w:line="240" w:lineRule="auto"/>
        <w:rPr>
          <w:rFonts w:eastAsia="Times New Roman" w:cstheme="minorHAnsi"/>
          <w:lang w:eastAsia="nl-NL"/>
        </w:rPr>
      </w:pPr>
      <w:r w:rsidRPr="0043581F">
        <w:rPr>
          <w:rFonts w:eastAsia="Times New Roman" w:cstheme="minorHAnsi"/>
          <w:lang w:eastAsia="nl-NL"/>
        </w:rPr>
        <w:t>Het Sociaal Plan voor project Kerklaan-Ambachtsherenweg in Zoeterwoude treedt in werking vanaf de peildatum. D</w:t>
      </w:r>
      <w:r>
        <w:rPr>
          <w:rFonts w:eastAsia="Times New Roman" w:cstheme="minorHAnsi"/>
          <w:lang w:eastAsia="nl-NL"/>
        </w:rPr>
        <w:t>e peildatum is de datum dat de gemeente een kennisnemingsbesluit neemt.</w:t>
      </w:r>
      <w:r w:rsidRPr="0043581F">
        <w:rPr>
          <w:rFonts w:eastAsia="Times New Roman" w:cstheme="minorHAnsi"/>
          <w:lang w:eastAsia="nl-NL"/>
        </w:rPr>
        <w:t xml:space="preserve"> Voor dit project is de peildatum vastgesteld op</w:t>
      </w:r>
      <w:r w:rsidRPr="0043581F">
        <w:rPr>
          <w:rFonts w:eastAsia="Times New Roman" w:cstheme="minorHAnsi"/>
          <w:i/>
          <w:lang w:eastAsia="nl-NL"/>
        </w:rPr>
        <w:t xml:space="preserve">   </w:t>
      </w:r>
      <w:r w:rsidRPr="0043581F">
        <w:rPr>
          <w:rFonts w:eastAsia="Times New Roman" w:cstheme="minorHAnsi"/>
          <w:highlight w:val="yellow"/>
          <w:lang w:eastAsia="nl-NL"/>
        </w:rPr>
        <w:t>………………….</w:t>
      </w:r>
      <w:r w:rsidRPr="0043581F">
        <w:rPr>
          <w:rFonts w:eastAsia="Times New Roman" w:cstheme="minorHAnsi"/>
          <w:lang w:eastAsia="nl-NL"/>
        </w:rPr>
        <w:t xml:space="preserve"> </w:t>
      </w:r>
      <w:r w:rsidR="00F227CF">
        <w:rPr>
          <w:rFonts w:eastAsia="Times New Roman" w:cstheme="minorHAnsi"/>
          <w:color w:val="FF0000"/>
          <w:lang w:eastAsia="nl-NL"/>
        </w:rPr>
        <w:t xml:space="preserve">Deze datum is nog niet bekend. </w:t>
      </w:r>
      <w:r w:rsidRPr="0043581F">
        <w:rPr>
          <w:rFonts w:eastAsia="Times New Roman" w:cstheme="minorHAnsi"/>
          <w:lang w:eastAsia="nl-NL"/>
        </w:rPr>
        <w:t>De afspraken in het sociaal plan eindigen bij oplevering van de nieuwbouwwoningen in het projectgebied, of eerder als dat via wet- of regelgeving vastgesteld is.</w:t>
      </w:r>
    </w:p>
    <w:p w14:paraId="1F18CCC0"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15739DD8" w14:textId="1A68B0EC" w:rsidR="002464F8" w:rsidRPr="008D2014" w:rsidRDefault="002464F8" w:rsidP="002464F8">
      <w:pPr>
        <w:pStyle w:val="Kop2"/>
        <w:rPr>
          <w:rFonts w:eastAsia="Times New Roman"/>
          <w:lang w:eastAsia="nl-NL"/>
        </w:rPr>
      </w:pPr>
      <w:bookmarkStart w:id="7" w:name="_Toc169868304"/>
      <w:r w:rsidRPr="008D2014">
        <w:rPr>
          <w:rFonts w:eastAsia="Times New Roman"/>
          <w:lang w:eastAsia="nl-NL"/>
        </w:rPr>
        <w:t>Huisvestingsverordening</w:t>
      </w:r>
      <w:bookmarkEnd w:id="7"/>
    </w:p>
    <w:p w14:paraId="0F7B34DF" w14:textId="77777777" w:rsidR="002464F8" w:rsidRDefault="002464F8" w:rsidP="002464F8">
      <w:pPr>
        <w:autoSpaceDE w:val="0"/>
        <w:autoSpaceDN w:val="0"/>
        <w:adjustRightInd w:val="0"/>
        <w:spacing w:after="0" w:line="240" w:lineRule="auto"/>
        <w:rPr>
          <w:rFonts w:eastAsia="Times New Roman" w:cstheme="minorHAnsi"/>
          <w:lang w:eastAsia="nl-NL"/>
        </w:rPr>
      </w:pPr>
    </w:p>
    <w:p w14:paraId="04A81AD8" w14:textId="77777777" w:rsidR="002464F8" w:rsidRPr="0043581F"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Op dit Sociaal Plan is de Huisvestingsverordening 2024 van de regio Holland Rijnland van toepassing. Als gedurende de looptijd van het project de Huisvestingsverordening wijzigt,</w:t>
      </w:r>
      <w:r>
        <w:rPr>
          <w:rFonts w:eastAsia="Times New Roman"/>
          <w:lang w:eastAsia="nl-NL"/>
        </w:rPr>
        <w:t xml:space="preserve"> onderzoeken wij of dit gevolgen heeft voor dit </w:t>
      </w:r>
      <w:r w:rsidRPr="7B5CC228">
        <w:rPr>
          <w:rFonts w:eastAsia="Times New Roman"/>
          <w:lang w:eastAsia="nl-NL"/>
        </w:rPr>
        <w:t>Sociaal</w:t>
      </w:r>
      <w:r>
        <w:rPr>
          <w:rFonts w:eastAsia="Times New Roman"/>
          <w:lang w:eastAsia="nl-NL"/>
        </w:rPr>
        <w:t xml:space="preserve"> Plan</w:t>
      </w:r>
      <w:r w:rsidRPr="7B5CC228">
        <w:rPr>
          <w:rFonts w:eastAsia="Times New Roman"/>
          <w:lang w:eastAsia="nl-NL"/>
        </w:rPr>
        <w:t>.</w:t>
      </w:r>
    </w:p>
    <w:p w14:paraId="401A7D0D"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533C387C" w14:textId="07384378" w:rsidR="002464F8" w:rsidRPr="008D2014" w:rsidRDefault="002464F8" w:rsidP="002464F8">
      <w:pPr>
        <w:pStyle w:val="Kop2"/>
        <w:rPr>
          <w:rFonts w:eastAsia="Times New Roman"/>
          <w:lang w:eastAsia="nl-NL"/>
        </w:rPr>
      </w:pPr>
      <w:bookmarkStart w:id="8" w:name="_Toc169868305"/>
      <w:r w:rsidRPr="008D2014">
        <w:rPr>
          <w:rFonts w:eastAsia="Times New Roman"/>
          <w:lang w:eastAsia="nl-NL"/>
        </w:rPr>
        <w:t>Wet- en regelgeving</w:t>
      </w:r>
      <w:bookmarkEnd w:id="8"/>
      <w:r w:rsidRPr="008D2014">
        <w:rPr>
          <w:rFonts w:eastAsia="Times New Roman"/>
          <w:lang w:eastAsia="nl-NL"/>
        </w:rPr>
        <w:t xml:space="preserve"> </w:t>
      </w:r>
    </w:p>
    <w:p w14:paraId="484FC1F1" w14:textId="77777777" w:rsidR="002464F8" w:rsidRDefault="002464F8" w:rsidP="002464F8">
      <w:pPr>
        <w:autoSpaceDE w:val="0"/>
        <w:autoSpaceDN w:val="0"/>
        <w:adjustRightInd w:val="0"/>
        <w:spacing w:after="0" w:line="240" w:lineRule="auto"/>
        <w:rPr>
          <w:rFonts w:eastAsia="Times New Roman" w:cstheme="minorHAnsi"/>
          <w:lang w:eastAsia="nl-NL"/>
        </w:rPr>
      </w:pPr>
    </w:p>
    <w:p w14:paraId="36D00CAC" w14:textId="77777777" w:rsidR="002464F8"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De regels in dit Sociaal Plan zijn aanvullend op, of afwijkend van bestaande landelijke, regionale en lokale wet- en regelgeving. Maar nooit</w:t>
      </w:r>
      <w:r>
        <w:rPr>
          <w:rFonts w:eastAsia="Times New Roman"/>
          <w:lang w:eastAsia="nl-NL"/>
        </w:rPr>
        <w:t xml:space="preserve"> ten nadele van de huurders of</w:t>
      </w:r>
      <w:r w:rsidRPr="7B5CC228">
        <w:rPr>
          <w:rFonts w:eastAsia="Times New Roman"/>
          <w:lang w:eastAsia="nl-NL"/>
        </w:rPr>
        <w:t xml:space="preserve"> in strijd met de wet en regelgeving. </w:t>
      </w:r>
    </w:p>
    <w:p w14:paraId="6682FF52" w14:textId="77777777" w:rsidR="002464F8" w:rsidRPr="0043581F" w:rsidRDefault="002464F8" w:rsidP="002464F8">
      <w:pPr>
        <w:autoSpaceDE w:val="0"/>
        <w:autoSpaceDN w:val="0"/>
        <w:adjustRightInd w:val="0"/>
        <w:spacing w:after="0" w:line="240" w:lineRule="auto"/>
        <w:rPr>
          <w:rFonts w:eastAsia="Times New Roman" w:cstheme="minorHAnsi"/>
          <w:lang w:eastAsia="nl-NL"/>
        </w:rPr>
      </w:pPr>
    </w:p>
    <w:p w14:paraId="4A89C8A7" w14:textId="674E9B21" w:rsidR="002464F8" w:rsidRPr="008D2014" w:rsidRDefault="002464F8" w:rsidP="002464F8">
      <w:pPr>
        <w:pStyle w:val="Kop1"/>
        <w:rPr>
          <w:rFonts w:eastAsia="Times New Roman"/>
          <w:lang w:eastAsia="nl-NL"/>
        </w:rPr>
      </w:pPr>
      <w:bookmarkStart w:id="9" w:name="_Toc169868306"/>
      <w:r w:rsidRPr="008D2014">
        <w:rPr>
          <w:rFonts w:eastAsia="Times New Roman"/>
          <w:lang w:eastAsia="nl-NL"/>
        </w:rPr>
        <w:lastRenderedPageBreak/>
        <w:t>Het sloop/nieuwbouwplan</w:t>
      </w:r>
      <w:bookmarkEnd w:id="9"/>
      <w:r>
        <w:rPr>
          <w:rFonts w:eastAsia="Times New Roman"/>
          <w:lang w:eastAsia="nl-NL"/>
        </w:rPr>
        <w:t xml:space="preserve"> </w:t>
      </w:r>
    </w:p>
    <w:p w14:paraId="22E37CAC" w14:textId="77777777" w:rsidR="002464F8" w:rsidRDefault="002464F8" w:rsidP="002464F8">
      <w:pPr>
        <w:autoSpaceDE w:val="0"/>
        <w:autoSpaceDN w:val="0"/>
        <w:adjustRightInd w:val="0"/>
        <w:spacing w:after="0" w:line="240" w:lineRule="auto"/>
        <w:rPr>
          <w:lang w:eastAsia="nl-NL"/>
        </w:rPr>
      </w:pPr>
    </w:p>
    <w:p w14:paraId="0C328956" w14:textId="77777777" w:rsidR="002464F8" w:rsidRDefault="002464F8" w:rsidP="002464F8">
      <w:pPr>
        <w:spacing w:after="0"/>
        <w:rPr>
          <w:lang w:eastAsia="nl-NL"/>
        </w:rPr>
      </w:pPr>
      <w:r>
        <w:rPr>
          <w:lang w:eastAsia="nl-NL"/>
        </w:rPr>
        <w:t>Rijnhart Wonen maakt in overleg met de bewonerscommissie een sloop/nieuwbouwplan. Hierbij zijn een architect en de beoogde bouwer betrokken. Ook de gemeente is betrokken bij het ontwerp en bij alle zaken die geregeld moeten worden om te kunnen bouwen. De gemeente toetst</w:t>
      </w:r>
      <w:r w:rsidRPr="388AE7CA">
        <w:rPr>
          <w:lang w:eastAsia="nl-NL"/>
        </w:rPr>
        <w:t xml:space="preserve"> onder</w:t>
      </w:r>
      <w:r>
        <w:rPr>
          <w:lang w:eastAsia="nl-NL"/>
        </w:rPr>
        <w:t xml:space="preserve"> </w:t>
      </w:r>
      <w:r w:rsidRPr="388AE7CA">
        <w:rPr>
          <w:lang w:eastAsia="nl-NL"/>
        </w:rPr>
        <w:t>meer</w:t>
      </w:r>
      <w:r>
        <w:rPr>
          <w:lang w:eastAsia="nl-NL"/>
        </w:rPr>
        <w:t xml:space="preserve"> of het plan past in het bestemmingsplan.</w:t>
      </w:r>
    </w:p>
    <w:p w14:paraId="09CB5A39" w14:textId="77777777" w:rsidR="002464F8" w:rsidRDefault="002464F8" w:rsidP="002464F8">
      <w:pPr>
        <w:spacing w:after="0"/>
        <w:rPr>
          <w:lang w:eastAsia="nl-NL"/>
        </w:rPr>
      </w:pPr>
    </w:p>
    <w:p w14:paraId="5950F61A" w14:textId="77777777" w:rsidR="002464F8" w:rsidRDefault="002464F8" w:rsidP="002464F8">
      <w:pPr>
        <w:spacing w:after="0"/>
        <w:rPr>
          <w:lang w:eastAsia="nl-NL"/>
        </w:rPr>
      </w:pPr>
      <w:r>
        <w:rPr>
          <w:lang w:eastAsia="nl-NL"/>
        </w:rPr>
        <w:t xml:space="preserve">Het plan wordt voorgelegd aan de gemeente. De gemeente neemt dan een kennisnemingsbesluit. </w:t>
      </w:r>
    </w:p>
    <w:p w14:paraId="11FE2288" w14:textId="77777777" w:rsidR="002464F8" w:rsidRDefault="002464F8" w:rsidP="002464F8">
      <w:pPr>
        <w:spacing w:after="0"/>
        <w:rPr>
          <w:lang w:eastAsia="nl-NL"/>
        </w:rPr>
      </w:pPr>
    </w:p>
    <w:p w14:paraId="2D0DC439" w14:textId="62E10ACD" w:rsidR="002464F8" w:rsidRDefault="002464F8" w:rsidP="002464F8">
      <w:pPr>
        <w:spacing w:after="0"/>
        <w:rPr>
          <w:b/>
          <w:bCs/>
          <w:lang w:eastAsia="nl-NL"/>
        </w:rPr>
      </w:pPr>
      <w:r>
        <w:rPr>
          <w:lang w:eastAsia="nl-NL"/>
        </w:rPr>
        <w:t>Dit kennisnemingsbesluit is een belangrijk moment. Vanaf dat moment vraagt Rijnhart Wonen voor alle betrokken huurders in het project een stadsvernieuwingsurgentie aan bij de Regionale Urgentiecommissie. Met deze urgentie kunt u met voorrang reageren op woningen die via Huren in Holland Rijnland aangeboden worden. Meer over dit onderwerp leest u in hoofdstuk 3.</w:t>
      </w:r>
    </w:p>
    <w:p w14:paraId="042D7A47" w14:textId="77777777" w:rsidR="002464F8" w:rsidRDefault="002464F8" w:rsidP="002464F8">
      <w:pPr>
        <w:spacing w:after="0"/>
        <w:rPr>
          <w:b/>
          <w:bCs/>
          <w:lang w:eastAsia="nl-NL"/>
        </w:rPr>
      </w:pPr>
    </w:p>
    <w:p w14:paraId="5FB8B8C7" w14:textId="21D72CF7" w:rsidR="002464F8" w:rsidRDefault="002464F8" w:rsidP="002464F8">
      <w:pPr>
        <w:pStyle w:val="Kop2"/>
        <w:rPr>
          <w:lang w:eastAsia="nl-NL"/>
        </w:rPr>
      </w:pPr>
      <w:bookmarkStart w:id="10" w:name="_Toc169868307"/>
      <w:r w:rsidRPr="004F0A63">
        <w:rPr>
          <w:lang w:eastAsia="nl-NL"/>
        </w:rPr>
        <w:t>Wat wordt er gebouwd?</w:t>
      </w:r>
      <w:bookmarkEnd w:id="10"/>
    </w:p>
    <w:p w14:paraId="4C9592F8" w14:textId="77777777" w:rsidR="002464F8" w:rsidRDefault="002464F8" w:rsidP="002464F8">
      <w:pPr>
        <w:contextualSpacing/>
        <w:rPr>
          <w:rFonts w:cstheme="minorHAnsi"/>
        </w:rPr>
      </w:pPr>
    </w:p>
    <w:p w14:paraId="2134046B" w14:textId="77777777" w:rsidR="002464F8" w:rsidRDefault="002464F8" w:rsidP="002464F8">
      <w:pPr>
        <w:contextualSpacing/>
      </w:pPr>
      <w:r>
        <w:t>Het nieuwbouwprogramma telt naar verwachting 47 woningen. In h</w:t>
      </w:r>
      <w:r w:rsidRPr="574CEA9D">
        <w:t xml:space="preserve">et programma </w:t>
      </w:r>
      <w:r>
        <w:t xml:space="preserve">worden 3 en 4 kamerwoningen opgenomen, voorlopig als volgt verdeeld: </w:t>
      </w:r>
    </w:p>
    <w:p w14:paraId="639A4BEB" w14:textId="41EEB970" w:rsidR="002464F8" w:rsidRDefault="00B873B0" w:rsidP="002464F8">
      <w:pPr>
        <w:contextualSpacing/>
      </w:pPr>
      <w:r>
        <w:t>Ongeveer</w:t>
      </w:r>
      <w:r w:rsidR="002464F8">
        <w:t xml:space="preserve"> 40% vierkamerwoningen van rond de 80m2;</w:t>
      </w:r>
    </w:p>
    <w:p w14:paraId="315F686A" w14:textId="04F1F3A5" w:rsidR="002464F8" w:rsidRDefault="00B873B0" w:rsidP="002464F8">
      <w:pPr>
        <w:contextualSpacing/>
      </w:pPr>
      <w:r>
        <w:t>Ongeveer</w:t>
      </w:r>
      <w:r w:rsidR="002464F8">
        <w:t xml:space="preserve"> 50% driekamerwoningen van ongeveer 60m2;</w:t>
      </w:r>
    </w:p>
    <w:p w14:paraId="34356F85" w14:textId="2ADA54D1" w:rsidR="002464F8" w:rsidRPr="00644F87" w:rsidRDefault="00B873B0" w:rsidP="002464F8">
      <w:pPr>
        <w:contextualSpacing/>
      </w:pPr>
      <w:r>
        <w:t>Ongeveer</w:t>
      </w:r>
      <w:r w:rsidR="002464F8">
        <w:t xml:space="preserve"> 10% tweekamerwoningen (met een extra kamer) van ongeveer 60 m2. </w:t>
      </w:r>
    </w:p>
    <w:p w14:paraId="0103FFF6" w14:textId="77777777" w:rsidR="002464F8" w:rsidRDefault="002464F8" w:rsidP="002464F8">
      <w:pPr>
        <w:autoSpaceDE w:val="0"/>
        <w:autoSpaceDN w:val="0"/>
        <w:adjustRightInd w:val="0"/>
        <w:spacing w:after="0" w:line="240" w:lineRule="auto"/>
        <w:rPr>
          <w:rFonts w:eastAsia="Times New Roman" w:cstheme="minorHAnsi"/>
          <w:smallCaps/>
          <w:spacing w:val="5"/>
          <w:lang w:eastAsia="nl-NL"/>
        </w:rPr>
      </w:pPr>
    </w:p>
    <w:p w14:paraId="117F2E27" w14:textId="77777777" w:rsidR="002464F8" w:rsidRDefault="002464F8" w:rsidP="002464F8">
      <w:pPr>
        <w:rPr>
          <w:lang w:eastAsia="nl-NL"/>
        </w:rPr>
      </w:pPr>
      <w:r>
        <w:rPr>
          <w:lang w:eastAsia="nl-NL"/>
        </w:rPr>
        <w:t>Alle woningen krijgen een privé-buitenruimte en zijn straks bereikbaar met een lift. De woningen zijn toegankelijk via een galerij.</w:t>
      </w:r>
      <w:r w:rsidRPr="4082E123">
        <w:rPr>
          <w:lang w:eastAsia="nl-NL"/>
        </w:rPr>
        <w:t xml:space="preserve"> </w:t>
      </w:r>
      <w:r w:rsidRPr="5F5FEA08">
        <w:rPr>
          <w:lang w:eastAsia="nl-NL"/>
        </w:rPr>
        <w:t>Enkele woningen zijn</w:t>
      </w:r>
      <w:r w:rsidRPr="4082E123">
        <w:rPr>
          <w:lang w:eastAsia="nl-NL"/>
        </w:rPr>
        <w:t xml:space="preserve"> bereikbaar via de </w:t>
      </w:r>
      <w:r w:rsidRPr="5F5FEA08">
        <w:rPr>
          <w:lang w:eastAsia="nl-NL"/>
        </w:rPr>
        <w:t xml:space="preserve">aangrenzende </w:t>
      </w:r>
      <w:r w:rsidRPr="4082E123">
        <w:rPr>
          <w:lang w:eastAsia="nl-NL"/>
        </w:rPr>
        <w:t xml:space="preserve">hal </w:t>
      </w:r>
      <w:r w:rsidRPr="5F5FEA08">
        <w:rPr>
          <w:lang w:eastAsia="nl-NL"/>
        </w:rPr>
        <w:t>van</w:t>
      </w:r>
      <w:r w:rsidRPr="4082E123">
        <w:rPr>
          <w:lang w:eastAsia="nl-NL"/>
        </w:rPr>
        <w:t xml:space="preserve"> het trappenhuis</w:t>
      </w:r>
      <w:r>
        <w:rPr>
          <w:lang w:eastAsia="nl-NL"/>
        </w:rPr>
        <w:t>.</w:t>
      </w:r>
    </w:p>
    <w:p w14:paraId="571A40F8" w14:textId="77777777" w:rsidR="002464F8" w:rsidRPr="00F168C4" w:rsidRDefault="002464F8" w:rsidP="002464F8">
      <w:pPr>
        <w:rPr>
          <w:color w:val="FF0000"/>
          <w:lang w:eastAsia="nl-NL"/>
        </w:rPr>
      </w:pPr>
      <w:r>
        <w:rPr>
          <w:lang w:eastAsia="nl-NL"/>
        </w:rPr>
        <w:t xml:space="preserve">De woningen worden verhuurd in verschillende huurcategorieën, zodat huurders met verschillende huishoudinkomens in de nieuwe woningen kunnen wonen. De meeste woningen komen in de categorie betaalbare huur en enkele woningen in de categorieën middel- en </w:t>
      </w:r>
      <w:proofErr w:type="spellStart"/>
      <w:r>
        <w:rPr>
          <w:lang w:eastAsia="nl-NL"/>
        </w:rPr>
        <w:t>middenhuur</w:t>
      </w:r>
      <w:proofErr w:type="spellEnd"/>
      <w:r>
        <w:rPr>
          <w:lang w:eastAsia="nl-NL"/>
        </w:rPr>
        <w:t xml:space="preserve">. </w:t>
      </w:r>
      <w:r w:rsidRPr="00B26A1C">
        <w:rPr>
          <w:lang w:eastAsia="nl-NL"/>
        </w:rPr>
        <w:t>Bij de toewijzing van de nieuwe woningen moet het inkomen passend zijn bij de vastgestelde huurprijs.</w:t>
      </w:r>
    </w:p>
    <w:p w14:paraId="253B5548" w14:textId="77777777" w:rsidR="002464F8" w:rsidRPr="00F168C4" w:rsidRDefault="002464F8" w:rsidP="002464F8">
      <w:pPr>
        <w:contextualSpacing/>
      </w:pPr>
      <w:r w:rsidRPr="00F168C4">
        <w:t>Het definitieve programma wordt later vastgesteld.</w:t>
      </w:r>
    </w:p>
    <w:p w14:paraId="70436B98" w14:textId="77777777" w:rsidR="002464F8" w:rsidRDefault="002464F8" w:rsidP="002464F8">
      <w:pPr>
        <w:contextualSpacing/>
      </w:pPr>
    </w:p>
    <w:p w14:paraId="65838826" w14:textId="77777777" w:rsidR="002464F8" w:rsidRDefault="002464F8" w:rsidP="002464F8">
      <w:pPr>
        <w:contextualSpacing/>
        <w:rPr>
          <w:rFonts w:cstheme="minorHAnsi"/>
        </w:rPr>
      </w:pPr>
      <w:r>
        <w:rPr>
          <w:rFonts w:cstheme="minorHAnsi"/>
          <w:i/>
          <w:iCs/>
        </w:rPr>
        <w:t xml:space="preserve">→ </w:t>
      </w:r>
      <w:r w:rsidRPr="00141293">
        <w:rPr>
          <w:rFonts w:cstheme="minorHAnsi"/>
          <w:i/>
          <w:iCs/>
        </w:rPr>
        <w:t>Toelichting huurcategorieën</w:t>
      </w:r>
      <w:r>
        <w:rPr>
          <w:rFonts w:cstheme="minorHAnsi"/>
        </w:rPr>
        <w:t>:</w:t>
      </w:r>
    </w:p>
    <w:p w14:paraId="020B033C" w14:textId="77777777" w:rsidR="002464F8" w:rsidRDefault="002464F8" w:rsidP="002464F8">
      <w:pPr>
        <w:ind w:left="1410" w:hanging="1410"/>
        <w:contextualSpacing/>
      </w:pPr>
      <w:r w:rsidRPr="7B5CC228">
        <w:t>Betaalbaar:</w:t>
      </w:r>
      <w:r>
        <w:tab/>
      </w:r>
      <w:r w:rsidRPr="7B5CC228">
        <w:t>dit zijn de huren onder de zogenaamde aftoppingsgrenzen. Met een passend inkomen kan over dit huurbedrag huurtoeslag aangevraagd worden. Er is sprake van een lage en een hoge aftoppingsgrens, afhankelijk van de grootte van het huishouden;</w:t>
      </w:r>
    </w:p>
    <w:p w14:paraId="7B87B7B6" w14:textId="77777777" w:rsidR="002464F8" w:rsidRDefault="002464F8" w:rsidP="002464F8">
      <w:pPr>
        <w:ind w:left="1410" w:hanging="1410"/>
        <w:contextualSpacing/>
        <w:rPr>
          <w:rFonts w:cstheme="minorHAnsi"/>
        </w:rPr>
      </w:pPr>
      <w:r>
        <w:rPr>
          <w:rFonts w:cstheme="minorHAnsi"/>
        </w:rPr>
        <w:t>Middelduur:</w:t>
      </w:r>
      <w:r>
        <w:rPr>
          <w:rFonts w:cstheme="minorHAnsi"/>
        </w:rPr>
        <w:tab/>
        <w:t>dit zijn de huurprijzen die liggen tussen betaalbaar en de bovengrens voor sociale huurwoningen (liberalisatiegrens);</w:t>
      </w:r>
    </w:p>
    <w:p w14:paraId="209FB3B0" w14:textId="77777777" w:rsidR="002464F8" w:rsidRDefault="002464F8" w:rsidP="002464F8">
      <w:pPr>
        <w:contextualSpacing/>
      </w:pPr>
      <w:proofErr w:type="spellStart"/>
      <w:r w:rsidRPr="7B5CC228">
        <w:t>Middenhuur</w:t>
      </w:r>
      <w:proofErr w:type="spellEnd"/>
      <w:r w:rsidRPr="7B5CC228">
        <w:t>:</w:t>
      </w:r>
      <w:r>
        <w:tab/>
      </w:r>
      <w:r w:rsidRPr="7B5CC228">
        <w:t xml:space="preserve">dit zijn de huurprijzen vanaf de sociale huurgrens (vrije sector) </w:t>
      </w:r>
    </w:p>
    <w:p w14:paraId="29BD2701" w14:textId="77777777" w:rsidR="002464F8" w:rsidRDefault="002464F8" w:rsidP="002464F8">
      <w:pPr>
        <w:contextualSpacing/>
      </w:pPr>
    </w:p>
    <w:p w14:paraId="588E1074" w14:textId="63C1E0B8" w:rsidR="002464F8" w:rsidRDefault="002464F8" w:rsidP="002464F8">
      <w:pPr>
        <w:contextualSpacing/>
        <w:rPr>
          <w:rFonts w:cstheme="minorHAnsi"/>
        </w:rPr>
      </w:pPr>
      <w:r>
        <w:rPr>
          <w:rFonts w:cstheme="minorHAnsi"/>
        </w:rPr>
        <w:t xml:space="preserve">De aftoppingsgrenzen en de sociale huurgrens worden jaarlijks door de rijksoverheid </w:t>
      </w:r>
      <w:r w:rsidR="00AC5A02">
        <w:rPr>
          <w:rFonts w:cstheme="minorHAnsi"/>
        </w:rPr>
        <w:t>bepaald.</w:t>
      </w:r>
    </w:p>
    <w:p w14:paraId="5D1A09BB" w14:textId="77777777" w:rsidR="002464F8" w:rsidRDefault="002464F8" w:rsidP="002464F8">
      <w:pPr>
        <w:contextualSpacing/>
        <w:rPr>
          <w:rFonts w:cstheme="minorHAnsi"/>
        </w:rPr>
      </w:pPr>
    </w:p>
    <w:p w14:paraId="4AF431BC" w14:textId="77777777" w:rsidR="002464F8" w:rsidRPr="00F5424C" w:rsidRDefault="002464F8" w:rsidP="002464F8">
      <w:pPr>
        <w:contextualSpacing/>
      </w:pPr>
      <w:r>
        <w:t>Z</w:t>
      </w:r>
      <w:r w:rsidRPr="7B5CC228">
        <w:t xml:space="preserve">ie </w:t>
      </w:r>
      <w:r>
        <w:t xml:space="preserve">de </w:t>
      </w:r>
      <w:r w:rsidRPr="7B5CC228">
        <w:t>tabel</w:t>
      </w:r>
      <w:r>
        <w:t xml:space="preserve"> in BIJLAGE 1 voor de huurprijzen en inkomensgrenzen (prijspeil 2024). </w:t>
      </w:r>
      <w:r w:rsidRPr="00F5424C">
        <w:t>De aangegeven maximale huurprijzen gelden voor de nieuwe woningen.</w:t>
      </w:r>
    </w:p>
    <w:p w14:paraId="1524DB3B" w14:textId="77777777" w:rsidR="002464F8" w:rsidRPr="00F5424C" w:rsidRDefault="002464F8" w:rsidP="002464F8">
      <w:pPr>
        <w:contextualSpacing/>
        <w:rPr>
          <w:rFonts w:cstheme="minorHAnsi"/>
        </w:rPr>
      </w:pPr>
      <w:r w:rsidRPr="00F5424C">
        <w:t xml:space="preserve">De huurprijzen voor de </w:t>
      </w:r>
      <w:proofErr w:type="spellStart"/>
      <w:r w:rsidRPr="00F5424C">
        <w:t>middeldure</w:t>
      </w:r>
      <w:proofErr w:type="spellEnd"/>
      <w:r w:rsidRPr="00F5424C">
        <w:t xml:space="preserve"> en </w:t>
      </w:r>
      <w:proofErr w:type="spellStart"/>
      <w:r w:rsidRPr="00F5424C">
        <w:t>middenhuur</w:t>
      </w:r>
      <w:proofErr w:type="spellEnd"/>
      <w:r w:rsidRPr="00F5424C">
        <w:t xml:space="preserve"> woningen zijn op het moment van maken van dit sociaal plan nog niet precies bekend.</w:t>
      </w:r>
    </w:p>
    <w:p w14:paraId="41FB296B" w14:textId="77777777" w:rsidR="002464F8" w:rsidRDefault="002464F8" w:rsidP="002464F8">
      <w:pPr>
        <w:contextualSpacing/>
        <w:rPr>
          <w:rFonts w:cstheme="minorHAnsi"/>
        </w:rPr>
      </w:pPr>
    </w:p>
    <w:p w14:paraId="5B70D68B" w14:textId="6E683A27" w:rsidR="002464F8" w:rsidRPr="003C65C4" w:rsidRDefault="002464F8" w:rsidP="002464F8">
      <w:pPr>
        <w:pStyle w:val="Kop1"/>
        <w:rPr>
          <w:rFonts w:eastAsia="Times New Roman"/>
          <w:lang w:eastAsia="nl-NL"/>
        </w:rPr>
      </w:pPr>
      <w:bookmarkStart w:id="11" w:name="_Toc169868308"/>
      <w:r w:rsidRPr="008D2014">
        <w:rPr>
          <w:rFonts w:eastAsia="Times New Roman"/>
          <w:lang w:eastAsia="nl-NL"/>
        </w:rPr>
        <w:lastRenderedPageBreak/>
        <w:t>Herhuisvesting</w:t>
      </w:r>
      <w:bookmarkEnd w:id="11"/>
      <w:r>
        <w:rPr>
          <w:rFonts w:eastAsia="Times New Roman"/>
          <w:lang w:eastAsia="nl-NL"/>
        </w:rPr>
        <w:t xml:space="preserve"> </w:t>
      </w:r>
    </w:p>
    <w:p w14:paraId="12E38930" w14:textId="77777777" w:rsidR="002464F8" w:rsidRPr="008D2014" w:rsidRDefault="002464F8" w:rsidP="002464F8">
      <w:pPr>
        <w:spacing w:after="0"/>
        <w:rPr>
          <w:rFonts w:cstheme="minorHAnsi"/>
          <w:color w:val="B6B612" w:themeColor="accent1"/>
          <w:sz w:val="36"/>
          <w:szCs w:val="36"/>
          <w:lang w:eastAsia="nl-NL"/>
        </w:rPr>
      </w:pPr>
    </w:p>
    <w:p w14:paraId="3E129F20" w14:textId="77777777" w:rsidR="002464F8" w:rsidRDefault="002464F8" w:rsidP="002464F8">
      <w:pPr>
        <w:spacing w:after="0"/>
        <w:rPr>
          <w:lang w:eastAsia="nl-NL"/>
        </w:rPr>
      </w:pPr>
      <w:r w:rsidRPr="100551FD">
        <w:rPr>
          <w:lang w:eastAsia="nl-NL"/>
        </w:rPr>
        <w:t xml:space="preserve">Zodra de stadsvernieuwingsurgentie is afgegeven aan de huurders begint voor u een belangrijke en spannende periode: u gaat op zoek naar een andere woning. In dit hoofdstuk vertellen we welke verhuismogelijkheden u heeft. </w:t>
      </w:r>
    </w:p>
    <w:p w14:paraId="6B6F5A4D" w14:textId="77777777" w:rsidR="002464F8" w:rsidRDefault="002464F8" w:rsidP="002464F8">
      <w:pPr>
        <w:spacing w:after="0"/>
        <w:rPr>
          <w:rFonts w:cstheme="minorHAnsi"/>
          <w:lang w:eastAsia="nl-NL"/>
        </w:rPr>
      </w:pPr>
    </w:p>
    <w:p w14:paraId="29E82759" w14:textId="77777777" w:rsidR="002464F8" w:rsidRPr="00361135" w:rsidRDefault="002464F8" w:rsidP="002464F8">
      <w:pPr>
        <w:spacing w:after="0" w:line="240" w:lineRule="auto"/>
        <w:rPr>
          <w:rFonts w:eastAsia="Times New Roman" w:cstheme="minorHAnsi"/>
          <w:color w:val="FF0000"/>
          <w:lang w:eastAsia="nl-NL"/>
        </w:rPr>
      </w:pPr>
      <w:r w:rsidRPr="00361135">
        <w:rPr>
          <w:rFonts w:eastAsia="Times New Roman" w:cstheme="minorHAnsi"/>
          <w:b/>
          <w:bCs/>
          <w:i/>
          <w:iCs/>
          <w:color w:val="FF0000"/>
          <w:sz w:val="28"/>
          <w:szCs w:val="28"/>
          <w:lang w:eastAsia="nl-NL"/>
        </w:rPr>
        <w:t>!</w:t>
      </w:r>
      <w:r w:rsidRPr="00361135">
        <w:rPr>
          <w:rFonts w:eastAsia="Times New Roman" w:cstheme="minorHAnsi"/>
          <w:i/>
          <w:iCs/>
          <w:color w:val="FF0000"/>
          <w:lang w:eastAsia="nl-NL"/>
        </w:rPr>
        <w:t xml:space="preserve"> Belangrijk om te weten</w:t>
      </w:r>
      <w:r w:rsidRPr="00361135">
        <w:rPr>
          <w:rFonts w:eastAsia="Times New Roman" w:cstheme="minorHAnsi"/>
          <w:color w:val="FF0000"/>
          <w:lang w:eastAsia="nl-NL"/>
        </w:rPr>
        <w:t>:</w:t>
      </w:r>
    </w:p>
    <w:p w14:paraId="4A3A400C" w14:textId="77777777" w:rsidR="002464F8" w:rsidRDefault="002464F8" w:rsidP="002464F8">
      <w:pPr>
        <w:spacing w:after="0"/>
        <w:rPr>
          <w:rFonts w:cstheme="minorHAnsi"/>
          <w:lang w:eastAsia="nl-NL"/>
        </w:rPr>
      </w:pPr>
    </w:p>
    <w:p w14:paraId="37B7E779" w14:textId="77777777" w:rsidR="002464F8" w:rsidRDefault="002464F8" w:rsidP="002464F8">
      <w:pPr>
        <w:spacing w:after="0"/>
        <w:rPr>
          <w:lang w:eastAsia="nl-NL"/>
        </w:rPr>
      </w:pPr>
      <w:r w:rsidRPr="7B5CC228">
        <w:rPr>
          <w:lang w:eastAsia="nl-NL"/>
        </w:rPr>
        <w:t>→ Het recht op een stadsvernieuwingsurgentie is beschreven in de huisvestingsverordening Holland Rijnland. Het hoofdstuk dat hierover gaat vindt u in BIJLAGE 2.</w:t>
      </w:r>
    </w:p>
    <w:p w14:paraId="2537E201" w14:textId="77777777" w:rsidR="002464F8" w:rsidRDefault="002464F8" w:rsidP="002464F8">
      <w:pPr>
        <w:spacing w:after="0"/>
        <w:rPr>
          <w:rFonts w:cstheme="minorHAnsi"/>
          <w:lang w:eastAsia="nl-NL"/>
        </w:rPr>
      </w:pPr>
    </w:p>
    <w:p w14:paraId="6BE5FA0E" w14:textId="7AA3FC72" w:rsidR="002464F8" w:rsidRDefault="002464F8" w:rsidP="002464F8">
      <w:pPr>
        <w:pStyle w:val="Kop2"/>
        <w:rPr>
          <w:lang w:eastAsia="nl-NL"/>
        </w:rPr>
      </w:pPr>
      <w:bookmarkStart w:id="12" w:name="_Toc169868309"/>
      <w:r>
        <w:rPr>
          <w:lang w:eastAsia="nl-NL"/>
        </w:rPr>
        <w:t>Huisbezoek</w:t>
      </w:r>
      <w:bookmarkEnd w:id="12"/>
    </w:p>
    <w:p w14:paraId="70B6E60A" w14:textId="77777777" w:rsidR="002464F8" w:rsidRDefault="002464F8" w:rsidP="002464F8">
      <w:pPr>
        <w:spacing w:after="0"/>
        <w:rPr>
          <w:rFonts w:cstheme="minorHAnsi"/>
          <w:lang w:eastAsia="nl-NL"/>
        </w:rPr>
      </w:pPr>
    </w:p>
    <w:p w14:paraId="33A410AF" w14:textId="77777777" w:rsidR="002464F8" w:rsidRDefault="002464F8" w:rsidP="002464F8">
      <w:pPr>
        <w:spacing w:after="0"/>
        <w:rPr>
          <w:lang w:eastAsia="nl-NL"/>
        </w:rPr>
      </w:pPr>
      <w:r w:rsidRPr="7B5CC228">
        <w:rPr>
          <w:lang w:eastAsia="nl-NL"/>
        </w:rPr>
        <w:t>We bezoeken u thuis om de verhuismogelijkheden met u te bespreken. Er zijn verschillende mogelijkheden:</w:t>
      </w:r>
    </w:p>
    <w:p w14:paraId="3820D793" w14:textId="77777777" w:rsidR="002464F8" w:rsidRDefault="002464F8" w:rsidP="002464F8">
      <w:pPr>
        <w:pStyle w:val="Lijstalinea"/>
        <w:spacing w:after="0"/>
        <w:rPr>
          <w:rFonts w:cstheme="minorHAnsi"/>
          <w:lang w:eastAsia="nl-NL"/>
        </w:rPr>
      </w:pPr>
    </w:p>
    <w:p w14:paraId="5EFAFF9D" w14:textId="77777777" w:rsidR="002464F8" w:rsidRDefault="002464F8" w:rsidP="002464F8">
      <w:pPr>
        <w:pStyle w:val="Lijstalinea"/>
        <w:numPr>
          <w:ilvl w:val="0"/>
          <w:numId w:val="11"/>
        </w:numPr>
        <w:spacing w:after="0"/>
        <w:rPr>
          <w:rFonts w:cstheme="minorHAnsi"/>
          <w:lang w:eastAsia="nl-NL"/>
        </w:rPr>
      </w:pPr>
      <w:r>
        <w:rPr>
          <w:rFonts w:cstheme="minorHAnsi"/>
          <w:lang w:eastAsia="nl-NL"/>
        </w:rPr>
        <w:t>U verhuist definitief naar een andere sociale huurwoning op basis van uw stadsvernieuwingsurgentie (hoofdstuk 3.2);</w:t>
      </w:r>
    </w:p>
    <w:p w14:paraId="5E2D0260" w14:textId="1190838E" w:rsidR="002464F8" w:rsidRDefault="002464F8" w:rsidP="002464F8">
      <w:pPr>
        <w:pStyle w:val="Lijstalinea"/>
        <w:numPr>
          <w:ilvl w:val="0"/>
          <w:numId w:val="11"/>
        </w:numPr>
        <w:spacing w:after="0"/>
        <w:rPr>
          <w:rFonts w:cstheme="minorHAnsi"/>
          <w:lang w:eastAsia="nl-NL"/>
        </w:rPr>
      </w:pPr>
      <w:r>
        <w:rPr>
          <w:rFonts w:cstheme="minorHAnsi"/>
          <w:lang w:eastAsia="nl-NL"/>
        </w:rPr>
        <w:t xml:space="preserve">U verhuist definitief naar een </w:t>
      </w:r>
      <w:r w:rsidR="00AC5A02">
        <w:rPr>
          <w:rFonts w:cstheme="minorHAnsi"/>
          <w:lang w:eastAsia="nl-NL"/>
        </w:rPr>
        <w:t>vrijesectorwoning</w:t>
      </w:r>
      <w:r>
        <w:rPr>
          <w:rFonts w:cstheme="minorHAnsi"/>
          <w:lang w:eastAsia="nl-NL"/>
        </w:rPr>
        <w:t xml:space="preserve"> (hoofdstuk 3.3);</w:t>
      </w:r>
    </w:p>
    <w:p w14:paraId="7FC0FCA1" w14:textId="77777777" w:rsidR="002464F8" w:rsidRDefault="002464F8" w:rsidP="002464F8">
      <w:pPr>
        <w:pStyle w:val="Lijstalinea"/>
        <w:numPr>
          <w:ilvl w:val="0"/>
          <w:numId w:val="11"/>
        </w:numPr>
        <w:spacing w:after="0"/>
        <w:rPr>
          <w:rFonts w:cstheme="minorHAnsi"/>
          <w:lang w:eastAsia="nl-NL"/>
        </w:rPr>
      </w:pPr>
      <w:r>
        <w:rPr>
          <w:rFonts w:cstheme="minorHAnsi"/>
          <w:lang w:eastAsia="nl-NL"/>
        </w:rPr>
        <w:t>U verhuist voorlopig en keert terug naar de nieuwbouw (hoofdstuk 3.4);</w:t>
      </w:r>
    </w:p>
    <w:p w14:paraId="29A8B1F0" w14:textId="77777777" w:rsidR="002464F8" w:rsidRDefault="002464F8" w:rsidP="002464F8">
      <w:pPr>
        <w:pStyle w:val="Lijstalinea"/>
        <w:numPr>
          <w:ilvl w:val="0"/>
          <w:numId w:val="11"/>
        </w:numPr>
        <w:spacing w:after="0"/>
        <w:rPr>
          <w:lang w:eastAsia="nl-NL"/>
        </w:rPr>
      </w:pPr>
      <w:r w:rsidRPr="7B5CC228">
        <w:rPr>
          <w:lang w:eastAsia="nl-NL"/>
        </w:rPr>
        <w:t>U verhuist definitief naar een andere woning op basis van uw inschrijftijd (hoofdstuk 3.5)</w:t>
      </w:r>
      <w:r>
        <w:rPr>
          <w:lang w:eastAsia="nl-NL"/>
        </w:rPr>
        <w:t>;</w:t>
      </w:r>
    </w:p>
    <w:p w14:paraId="47BF0AFF" w14:textId="77777777" w:rsidR="002464F8" w:rsidRDefault="002464F8" w:rsidP="002464F8">
      <w:pPr>
        <w:pStyle w:val="Lijstalinea"/>
        <w:numPr>
          <w:ilvl w:val="0"/>
          <w:numId w:val="11"/>
        </w:numPr>
        <w:spacing w:after="0"/>
        <w:rPr>
          <w:lang w:eastAsia="nl-NL"/>
        </w:rPr>
      </w:pPr>
      <w:r w:rsidRPr="7B5CC228">
        <w:rPr>
          <w:lang w:eastAsia="nl-NL"/>
        </w:rPr>
        <w:t>U verhuist naar buiten de regio</w:t>
      </w:r>
      <w:r>
        <w:rPr>
          <w:lang w:eastAsia="nl-NL"/>
        </w:rPr>
        <w:t>.</w:t>
      </w:r>
    </w:p>
    <w:p w14:paraId="0715A511" w14:textId="77777777" w:rsidR="002464F8" w:rsidRDefault="002464F8" w:rsidP="002464F8">
      <w:pPr>
        <w:spacing w:after="0"/>
        <w:rPr>
          <w:rFonts w:cstheme="minorHAnsi"/>
          <w:lang w:eastAsia="nl-NL"/>
        </w:rPr>
      </w:pPr>
    </w:p>
    <w:p w14:paraId="646A3B24" w14:textId="77777777" w:rsidR="002464F8" w:rsidRPr="001A364C" w:rsidRDefault="002464F8" w:rsidP="002464F8">
      <w:pPr>
        <w:spacing w:after="0"/>
        <w:rPr>
          <w:rFonts w:cstheme="minorHAnsi"/>
          <w:lang w:eastAsia="nl-NL"/>
        </w:rPr>
      </w:pPr>
      <w:r w:rsidRPr="7B5CC228">
        <w:rPr>
          <w:lang w:eastAsia="nl-NL"/>
        </w:rPr>
        <w:t>Tijdens het huisbezoek bespreken we de verschillende mogelijkheden</w:t>
      </w:r>
      <w:r>
        <w:rPr>
          <w:lang w:eastAsia="nl-NL"/>
        </w:rPr>
        <w:t xml:space="preserve"> </w:t>
      </w:r>
      <w:r w:rsidRPr="7B5CC228">
        <w:rPr>
          <w:lang w:eastAsia="nl-NL"/>
        </w:rPr>
        <w:t>met u en kunt u ook uw vragen stellen.</w:t>
      </w:r>
      <w:r>
        <w:rPr>
          <w:rFonts w:cstheme="minorHAnsi"/>
          <w:lang w:eastAsia="nl-NL"/>
        </w:rPr>
        <w:t xml:space="preserve"> Hieronder leest u meer over de vijf mogelijkheden.</w:t>
      </w:r>
    </w:p>
    <w:p w14:paraId="5A6BB63C" w14:textId="77777777" w:rsidR="002464F8" w:rsidRDefault="002464F8" w:rsidP="002464F8">
      <w:pPr>
        <w:spacing w:after="0"/>
        <w:rPr>
          <w:rFonts w:cstheme="minorHAnsi"/>
          <w:lang w:eastAsia="nl-NL"/>
        </w:rPr>
      </w:pPr>
    </w:p>
    <w:p w14:paraId="713AF3AF" w14:textId="1478EEF1" w:rsidR="002464F8" w:rsidRPr="003913FF" w:rsidRDefault="002464F8" w:rsidP="002464F8">
      <w:pPr>
        <w:pStyle w:val="Kop2"/>
        <w:rPr>
          <w:lang w:eastAsia="nl-NL"/>
        </w:rPr>
      </w:pPr>
      <w:bookmarkStart w:id="13" w:name="_Toc169868310"/>
      <w:r w:rsidRPr="003913FF">
        <w:rPr>
          <w:lang w:eastAsia="nl-NL"/>
        </w:rPr>
        <w:t>Definitief verhuizen met de stadsvernieuwingsurgentie</w:t>
      </w:r>
      <w:r>
        <w:rPr>
          <w:lang w:eastAsia="nl-NL"/>
        </w:rPr>
        <w:t xml:space="preserve"> naar een sociale huurwoning</w:t>
      </w:r>
      <w:bookmarkEnd w:id="13"/>
    </w:p>
    <w:p w14:paraId="7DA3833F" w14:textId="77777777" w:rsidR="002464F8" w:rsidRDefault="002464F8" w:rsidP="002464F8">
      <w:pPr>
        <w:spacing w:after="0" w:line="240" w:lineRule="auto"/>
        <w:rPr>
          <w:rFonts w:eastAsia="Times New Roman" w:cstheme="minorHAnsi"/>
          <w:lang w:eastAsia="nl-NL"/>
        </w:rPr>
      </w:pPr>
    </w:p>
    <w:p w14:paraId="04EEFFB3" w14:textId="77777777" w:rsidR="002464F8" w:rsidRDefault="002464F8" w:rsidP="002464F8">
      <w:pPr>
        <w:spacing w:after="0" w:line="240" w:lineRule="auto"/>
        <w:rPr>
          <w:rFonts w:eastAsia="Times New Roman" w:cstheme="minorHAnsi"/>
          <w:lang w:eastAsia="nl-NL"/>
        </w:rPr>
      </w:pPr>
      <w:r w:rsidRPr="100551FD">
        <w:rPr>
          <w:rFonts w:eastAsia="Times New Roman"/>
          <w:lang w:eastAsia="nl-NL"/>
        </w:rPr>
        <w:t xml:space="preserve">U krijgt een brief met de stadsvernieuwingsurgentie thuis, van de urgentiecommissie. Daar staat ook uw zoekprofiel in. </w:t>
      </w:r>
      <w:r>
        <w:rPr>
          <w:rFonts w:eastAsia="Times New Roman" w:cstheme="minorHAnsi"/>
          <w:lang w:eastAsia="nl-NL"/>
        </w:rPr>
        <w:t xml:space="preserve"> Zodra u de brief hebt én ingeschreven staat bij Huren in Holland Rijnland kunt u zelf op zoek gaan naar een woning. Op de website van </w:t>
      </w:r>
      <w:proofErr w:type="spellStart"/>
      <w:r>
        <w:rPr>
          <w:rFonts w:eastAsia="Times New Roman" w:cstheme="minorHAnsi"/>
          <w:lang w:eastAsia="nl-NL"/>
        </w:rPr>
        <w:t>HiHR</w:t>
      </w:r>
      <w:proofErr w:type="spellEnd"/>
      <w:r>
        <w:rPr>
          <w:rFonts w:eastAsia="Times New Roman" w:cstheme="minorHAnsi"/>
          <w:lang w:eastAsia="nl-NL"/>
        </w:rPr>
        <w:t xml:space="preserve"> leest u hoe dat gaat, zie </w:t>
      </w:r>
      <w:hyperlink r:id="rId21" w:history="1">
        <w:r w:rsidRPr="00EC546F">
          <w:rPr>
            <w:color w:val="0000FF"/>
            <w:u w:val="single"/>
          </w:rPr>
          <w:t>Home (hureninhollandrijnland.nl)</w:t>
        </w:r>
      </w:hyperlink>
      <w:r>
        <w:rPr>
          <w:color w:val="0000FF"/>
          <w:u w:val="single"/>
        </w:rPr>
        <w:t xml:space="preserve">. </w:t>
      </w:r>
    </w:p>
    <w:p w14:paraId="5FD43A96" w14:textId="77777777" w:rsidR="002464F8" w:rsidRDefault="002464F8" w:rsidP="002464F8">
      <w:pPr>
        <w:spacing w:after="0" w:line="240" w:lineRule="auto"/>
        <w:rPr>
          <w:rFonts w:eastAsia="Times New Roman" w:cstheme="minorHAnsi"/>
          <w:lang w:eastAsia="nl-NL"/>
        </w:rPr>
      </w:pPr>
    </w:p>
    <w:p w14:paraId="6BD86E0C" w14:textId="77777777" w:rsidR="002464F8" w:rsidRPr="00361135" w:rsidRDefault="002464F8" w:rsidP="002464F8">
      <w:pPr>
        <w:spacing w:after="0" w:line="240" w:lineRule="auto"/>
        <w:rPr>
          <w:rFonts w:eastAsia="Times New Roman" w:cstheme="minorHAnsi"/>
          <w:color w:val="FF0000"/>
          <w:lang w:eastAsia="nl-NL"/>
        </w:rPr>
      </w:pPr>
      <w:r w:rsidRPr="00361135">
        <w:rPr>
          <w:rFonts w:eastAsia="Times New Roman" w:cstheme="minorHAnsi"/>
          <w:b/>
          <w:bCs/>
          <w:i/>
          <w:iCs/>
          <w:color w:val="FF0000"/>
          <w:sz w:val="28"/>
          <w:szCs w:val="28"/>
          <w:lang w:eastAsia="nl-NL"/>
        </w:rPr>
        <w:t>!</w:t>
      </w:r>
      <w:r w:rsidRPr="00361135">
        <w:rPr>
          <w:rFonts w:eastAsia="Times New Roman" w:cstheme="minorHAnsi"/>
          <w:i/>
          <w:iCs/>
          <w:color w:val="FF0000"/>
          <w:lang w:eastAsia="nl-NL"/>
        </w:rPr>
        <w:t xml:space="preserve"> Belangrijk om te weten</w:t>
      </w:r>
      <w:r w:rsidRPr="00361135">
        <w:rPr>
          <w:rFonts w:eastAsia="Times New Roman" w:cstheme="minorHAnsi"/>
          <w:color w:val="FF0000"/>
          <w:lang w:eastAsia="nl-NL"/>
        </w:rPr>
        <w:t>:</w:t>
      </w:r>
    </w:p>
    <w:p w14:paraId="6902AF3A" w14:textId="77777777" w:rsidR="002464F8" w:rsidRDefault="002464F8" w:rsidP="002464F8">
      <w:pPr>
        <w:spacing w:after="0" w:line="240" w:lineRule="auto"/>
        <w:rPr>
          <w:rFonts w:eastAsia="Times New Roman" w:cstheme="minorHAnsi"/>
          <w:lang w:eastAsia="nl-NL"/>
        </w:rPr>
      </w:pPr>
    </w:p>
    <w:p w14:paraId="2709416D" w14:textId="77777777" w:rsidR="002464F8" w:rsidRDefault="002464F8" w:rsidP="002464F8">
      <w:pPr>
        <w:spacing w:after="0" w:line="240" w:lineRule="auto"/>
        <w:rPr>
          <w:rFonts w:eastAsia="Times New Roman" w:cstheme="minorHAnsi"/>
          <w:lang w:eastAsia="nl-NL"/>
        </w:rPr>
      </w:pPr>
      <w:r>
        <w:rPr>
          <w:rFonts w:eastAsia="Times New Roman" w:cstheme="minorHAnsi"/>
          <w:lang w:eastAsia="nl-NL"/>
        </w:rPr>
        <w:t xml:space="preserve">→ </w:t>
      </w:r>
      <w:r w:rsidRPr="0043581F">
        <w:rPr>
          <w:rFonts w:eastAsia="Times New Roman" w:cstheme="minorHAnsi"/>
          <w:lang w:eastAsia="nl-NL"/>
        </w:rPr>
        <w:t>De stadsvernieuwingsurgentie is tenminste 18 maanden geldig</w:t>
      </w:r>
      <w:r>
        <w:rPr>
          <w:rFonts w:eastAsia="Times New Roman" w:cstheme="minorHAnsi"/>
          <w:lang w:eastAsia="nl-NL"/>
        </w:rPr>
        <w:t xml:space="preserve"> vanaf de afgiftedatum;</w:t>
      </w:r>
      <w:r w:rsidRPr="0043581F">
        <w:rPr>
          <w:rFonts w:eastAsia="Times New Roman" w:cstheme="minorHAnsi"/>
          <w:lang w:eastAsia="nl-NL"/>
        </w:rPr>
        <w:t xml:space="preserve"> </w:t>
      </w:r>
    </w:p>
    <w:p w14:paraId="291FC805" w14:textId="77777777" w:rsidR="002464F8" w:rsidRDefault="002464F8" w:rsidP="002464F8">
      <w:pPr>
        <w:spacing w:after="0" w:line="240" w:lineRule="auto"/>
        <w:rPr>
          <w:rFonts w:eastAsia="Times New Roman" w:cstheme="minorHAnsi"/>
          <w:lang w:eastAsia="nl-NL"/>
        </w:rPr>
      </w:pPr>
    </w:p>
    <w:p w14:paraId="43491DFD" w14:textId="77777777" w:rsidR="002464F8" w:rsidRDefault="002464F8" w:rsidP="002464F8">
      <w:pPr>
        <w:spacing w:after="0" w:line="240" w:lineRule="auto"/>
        <w:rPr>
          <w:rFonts w:eastAsia="Times New Roman"/>
          <w:lang w:eastAsia="nl-NL"/>
        </w:rPr>
      </w:pPr>
      <w:r w:rsidRPr="7B5CC228">
        <w:rPr>
          <w:rFonts w:eastAsia="Times New Roman"/>
          <w:lang w:eastAsia="nl-NL"/>
        </w:rPr>
        <w:t xml:space="preserve">→ In het zoekprofiel staat naar welk soort woning u met voorrang kunt zoeken. U heeft recht op een </w:t>
      </w:r>
      <w:r w:rsidRPr="00E543CF">
        <w:rPr>
          <w:rFonts w:eastAsia="Times New Roman"/>
          <w:u w:val="single"/>
          <w:lang w:eastAsia="nl-NL"/>
        </w:rPr>
        <w:t>etagewoning met maximaal 3 slaapkamers</w:t>
      </w:r>
      <w:r w:rsidRPr="7B5CC228">
        <w:rPr>
          <w:rFonts w:eastAsia="Times New Roman"/>
          <w:lang w:eastAsia="nl-NL"/>
        </w:rPr>
        <w:t xml:space="preserve"> omdat u dit type woning nu ook heeft. </w:t>
      </w:r>
      <w:r>
        <w:rPr>
          <w:rFonts w:eastAsia="Times New Roman"/>
          <w:lang w:eastAsia="nl-NL"/>
        </w:rPr>
        <w:t>U kiest zelf op welke woning met hoeveel slaapkamers u reageert. Bestaat uw huishouden uit 4 of meer personen? Dan mag u ook met voorrang verhuizen naar een grotere woning.</w:t>
      </w:r>
    </w:p>
    <w:p w14:paraId="67105943" w14:textId="77777777" w:rsidR="002464F8" w:rsidRDefault="002464F8" w:rsidP="002464F8">
      <w:pPr>
        <w:spacing w:after="0" w:line="240" w:lineRule="auto"/>
        <w:rPr>
          <w:rFonts w:eastAsia="Times New Roman" w:cstheme="minorHAnsi"/>
          <w:lang w:eastAsia="nl-NL"/>
        </w:rPr>
      </w:pPr>
      <w:r>
        <w:rPr>
          <w:rFonts w:eastAsia="Times New Roman" w:cstheme="minorHAnsi"/>
          <w:lang w:eastAsia="nl-NL"/>
        </w:rPr>
        <w:t xml:space="preserve">De stadsvernieuwingsurgentie geldt niet voor woningen buiten het zoekprofiel. </w:t>
      </w:r>
    </w:p>
    <w:p w14:paraId="793D3DD2" w14:textId="77777777" w:rsidR="002464F8" w:rsidRDefault="002464F8" w:rsidP="002464F8">
      <w:pPr>
        <w:spacing w:after="0" w:line="240" w:lineRule="auto"/>
        <w:rPr>
          <w:rFonts w:eastAsia="Times New Roman" w:cstheme="minorHAnsi"/>
          <w:lang w:eastAsia="nl-NL"/>
        </w:rPr>
      </w:pPr>
    </w:p>
    <w:p w14:paraId="3D79A35D" w14:textId="77777777" w:rsidR="002464F8" w:rsidRDefault="002464F8" w:rsidP="002464F8">
      <w:pPr>
        <w:spacing w:after="0" w:line="240" w:lineRule="auto"/>
        <w:rPr>
          <w:rFonts w:eastAsia="Times New Roman"/>
          <w:lang w:eastAsia="nl-NL"/>
        </w:rPr>
      </w:pPr>
      <w:r w:rsidRPr="7B5CC228">
        <w:rPr>
          <w:rFonts w:eastAsia="Times New Roman"/>
          <w:lang w:eastAsia="nl-NL"/>
        </w:rPr>
        <w:t>Stond u al eerder ingeschreven bij Huren in Holland Rijnland? Dan kunt u wel op basis van uw eerder opgebouwde inschrijftijd reageren op woningen buiten het zoekprofiel.</w:t>
      </w:r>
    </w:p>
    <w:p w14:paraId="7E7D0D35" w14:textId="77777777" w:rsidR="002464F8" w:rsidRDefault="002464F8" w:rsidP="002464F8">
      <w:pPr>
        <w:spacing w:after="0" w:line="240" w:lineRule="auto"/>
        <w:rPr>
          <w:rFonts w:eastAsia="Times New Roman"/>
          <w:lang w:eastAsia="nl-NL"/>
        </w:rPr>
      </w:pPr>
    </w:p>
    <w:p w14:paraId="1E70B613" w14:textId="77777777" w:rsidR="002464F8" w:rsidRDefault="002464F8" w:rsidP="002464F8">
      <w:pPr>
        <w:spacing w:after="0" w:line="240" w:lineRule="auto"/>
        <w:rPr>
          <w:rFonts w:eastAsia="Times New Roman"/>
          <w:lang w:eastAsia="nl-NL"/>
        </w:rPr>
      </w:pPr>
      <w:r w:rsidRPr="7B5CC228">
        <w:rPr>
          <w:rFonts w:eastAsia="Times New Roman"/>
          <w:lang w:eastAsia="nl-NL"/>
        </w:rPr>
        <w:t xml:space="preserve">→ De volgorde van toewijzen is bepaald in de Huisvestingsverordening.  Als meerdere </w:t>
      </w:r>
      <w:proofErr w:type="spellStart"/>
      <w:r w:rsidRPr="7B5CC228">
        <w:rPr>
          <w:rFonts w:eastAsia="Times New Roman"/>
          <w:lang w:eastAsia="nl-NL"/>
        </w:rPr>
        <w:t>stadsvernieuwingsurgenten</w:t>
      </w:r>
      <w:proofErr w:type="spellEnd"/>
      <w:r w:rsidRPr="7B5CC228">
        <w:rPr>
          <w:rFonts w:eastAsia="Times New Roman"/>
          <w:lang w:eastAsia="nl-NL"/>
        </w:rPr>
        <w:t xml:space="preserve"> op dezelfde woning inschrijven gaat het zo:</w:t>
      </w:r>
    </w:p>
    <w:p w14:paraId="6505A847" w14:textId="3BCB6AFB" w:rsidR="002464F8" w:rsidRDefault="00AC5A02" w:rsidP="002464F8">
      <w:pPr>
        <w:pStyle w:val="Lijstalinea"/>
        <w:numPr>
          <w:ilvl w:val="0"/>
          <w:numId w:val="10"/>
        </w:numPr>
        <w:spacing w:after="0" w:line="240" w:lineRule="auto"/>
        <w:rPr>
          <w:rFonts w:eastAsia="Times New Roman" w:cstheme="minorHAnsi"/>
          <w:lang w:eastAsia="nl-NL"/>
        </w:rPr>
      </w:pPr>
      <w:r>
        <w:rPr>
          <w:rFonts w:eastAsia="Times New Roman" w:cstheme="minorHAnsi"/>
          <w:lang w:eastAsia="nl-NL"/>
        </w:rPr>
        <w:t>Oudste</w:t>
      </w:r>
      <w:r w:rsidR="002464F8">
        <w:rPr>
          <w:rFonts w:eastAsia="Times New Roman" w:cstheme="minorHAnsi"/>
          <w:lang w:eastAsia="nl-NL"/>
        </w:rPr>
        <w:t xml:space="preserve"> urgentieverklaring eerst;</w:t>
      </w:r>
    </w:p>
    <w:p w14:paraId="2515A089" w14:textId="31BA1932" w:rsidR="002464F8" w:rsidRDefault="00AC5A02" w:rsidP="002464F8">
      <w:pPr>
        <w:pStyle w:val="Lijstalinea"/>
        <w:numPr>
          <w:ilvl w:val="0"/>
          <w:numId w:val="10"/>
        </w:numPr>
        <w:spacing w:after="0" w:line="240" w:lineRule="auto"/>
        <w:rPr>
          <w:rFonts w:eastAsia="Times New Roman" w:cstheme="minorHAnsi"/>
          <w:lang w:eastAsia="nl-NL"/>
        </w:rPr>
      </w:pPr>
      <w:r>
        <w:rPr>
          <w:rFonts w:eastAsia="Times New Roman" w:cstheme="minorHAnsi"/>
          <w:lang w:eastAsia="nl-NL"/>
        </w:rPr>
        <w:t>Bij</w:t>
      </w:r>
      <w:r w:rsidR="002464F8">
        <w:rPr>
          <w:rFonts w:eastAsia="Times New Roman" w:cstheme="minorHAnsi"/>
          <w:lang w:eastAsia="nl-NL"/>
        </w:rPr>
        <w:t xml:space="preserve"> gelijke toekenningsdatum geldt de langste woonduur;</w:t>
      </w:r>
    </w:p>
    <w:p w14:paraId="49BC5B18" w14:textId="0B1F678B" w:rsidR="002464F8" w:rsidRDefault="00AC5A02" w:rsidP="002464F8">
      <w:pPr>
        <w:pStyle w:val="Lijstalinea"/>
        <w:numPr>
          <w:ilvl w:val="0"/>
          <w:numId w:val="10"/>
        </w:numPr>
        <w:spacing w:after="0" w:line="240" w:lineRule="auto"/>
        <w:rPr>
          <w:rFonts w:eastAsia="Times New Roman" w:cstheme="minorHAnsi"/>
          <w:lang w:eastAsia="nl-NL"/>
        </w:rPr>
      </w:pPr>
      <w:r>
        <w:rPr>
          <w:rFonts w:eastAsia="Times New Roman" w:cstheme="minorHAnsi"/>
          <w:lang w:eastAsia="nl-NL"/>
        </w:rPr>
        <w:t>Bij</w:t>
      </w:r>
      <w:r w:rsidR="002464F8">
        <w:rPr>
          <w:rFonts w:eastAsia="Times New Roman" w:cstheme="minorHAnsi"/>
          <w:lang w:eastAsia="nl-NL"/>
        </w:rPr>
        <w:t xml:space="preserve"> gelijke woonduur wordt geloot.</w:t>
      </w:r>
    </w:p>
    <w:p w14:paraId="59FF91D1" w14:textId="77777777" w:rsidR="002464F8" w:rsidRDefault="002464F8" w:rsidP="002464F8">
      <w:pPr>
        <w:spacing w:after="0" w:line="240" w:lineRule="auto"/>
        <w:rPr>
          <w:rFonts w:eastAsia="Times New Roman" w:cstheme="minorHAnsi"/>
          <w:lang w:eastAsia="nl-NL"/>
        </w:rPr>
      </w:pPr>
    </w:p>
    <w:p w14:paraId="3C89E08F" w14:textId="77777777" w:rsidR="002464F8" w:rsidRPr="00E7122A" w:rsidRDefault="002464F8" w:rsidP="002464F8">
      <w:pPr>
        <w:spacing w:after="0" w:line="240" w:lineRule="auto"/>
        <w:rPr>
          <w:rFonts w:eastAsia="Times New Roman"/>
          <w:color w:val="FF0000"/>
          <w:lang w:eastAsia="nl-NL"/>
        </w:rPr>
      </w:pPr>
      <w:r w:rsidRPr="7B5CC228">
        <w:rPr>
          <w:rFonts w:eastAsia="Times New Roman"/>
          <w:lang w:eastAsia="nl-NL"/>
        </w:rPr>
        <w:t xml:space="preserve">→ </w:t>
      </w:r>
      <w:r w:rsidRPr="00B26A1C">
        <w:rPr>
          <w:rFonts w:eastAsia="Times New Roman"/>
          <w:lang w:eastAsia="nl-NL"/>
        </w:rPr>
        <w:t>Voor eengezinswoningen in Zoeterwoude geldt een uitzondering:</w:t>
      </w:r>
    </w:p>
    <w:p w14:paraId="546EB74D" w14:textId="77777777" w:rsidR="007E058B" w:rsidRDefault="002464F8" w:rsidP="002464F8">
      <w:pPr>
        <w:spacing w:after="0" w:line="240" w:lineRule="auto"/>
        <w:rPr>
          <w:rFonts w:eastAsia="Times New Roman" w:cstheme="minorHAnsi"/>
          <w:lang w:eastAsia="nl-NL"/>
        </w:rPr>
      </w:pPr>
      <w:r w:rsidRPr="7B5CC228">
        <w:rPr>
          <w:rFonts w:eastAsia="Times New Roman"/>
          <w:lang w:eastAsia="nl-NL"/>
        </w:rPr>
        <w:t>In overleg met de bewonerscommissie maken wij één uitzondering op de toewijzing: eengezinswoningen in Zoeterwoude die beschikbaar komen</w:t>
      </w:r>
      <w:r>
        <w:rPr>
          <w:rFonts w:eastAsia="Times New Roman"/>
          <w:lang w:eastAsia="nl-NL"/>
        </w:rPr>
        <w:t xml:space="preserve"> </w:t>
      </w:r>
      <w:r w:rsidRPr="7B5CC228">
        <w:rPr>
          <w:rFonts w:eastAsia="Times New Roman"/>
          <w:lang w:eastAsia="nl-NL"/>
        </w:rPr>
        <w:t xml:space="preserve">bieden wij </w:t>
      </w:r>
      <w:r>
        <w:rPr>
          <w:rFonts w:eastAsia="Times New Roman"/>
          <w:lang w:eastAsia="nl-NL"/>
        </w:rPr>
        <w:t xml:space="preserve">de eerste </w:t>
      </w:r>
      <w:r>
        <w:rPr>
          <w:rFonts w:eastAsia="Times New Roman"/>
          <w:u w:val="single"/>
          <w:lang w:eastAsia="nl-NL"/>
        </w:rPr>
        <w:t xml:space="preserve">9 </w:t>
      </w:r>
      <w:r w:rsidRPr="7B5CC228">
        <w:rPr>
          <w:rFonts w:eastAsia="Times New Roman"/>
          <w:u w:val="single"/>
          <w:lang w:eastAsia="nl-NL"/>
        </w:rPr>
        <w:t>maanden</w:t>
      </w:r>
      <w:r w:rsidRPr="7B5CC228">
        <w:rPr>
          <w:rFonts w:eastAsia="Times New Roman"/>
          <w:lang w:eastAsia="nl-NL"/>
        </w:rPr>
        <w:t xml:space="preserve"> </w:t>
      </w:r>
      <w:r>
        <w:rPr>
          <w:rFonts w:eastAsia="Times New Roman"/>
          <w:lang w:eastAsia="nl-NL"/>
        </w:rPr>
        <w:t xml:space="preserve">van de stadsvernieuwingsurgentie </w:t>
      </w:r>
      <w:r w:rsidRPr="7B5CC228">
        <w:rPr>
          <w:rFonts w:eastAsia="Times New Roman"/>
          <w:lang w:eastAsia="nl-NL"/>
        </w:rPr>
        <w:t>rechtstreeks</w:t>
      </w:r>
      <w:r>
        <w:rPr>
          <w:rFonts w:eastAsia="Times New Roman"/>
          <w:lang w:eastAsia="nl-NL"/>
        </w:rPr>
        <w:t xml:space="preserve"> </w:t>
      </w:r>
      <w:r w:rsidRPr="7B5CC228">
        <w:rPr>
          <w:rFonts w:eastAsia="Times New Roman"/>
          <w:lang w:eastAsia="nl-NL"/>
        </w:rPr>
        <w:t>met voorrang aan</w:t>
      </w:r>
      <w:r>
        <w:rPr>
          <w:rFonts w:eastAsia="Times New Roman"/>
          <w:lang w:eastAsia="nl-NL"/>
        </w:rPr>
        <w:t xml:space="preserve"> </w:t>
      </w:r>
      <w:proofErr w:type="spellStart"/>
      <w:r>
        <w:rPr>
          <w:rFonts w:eastAsia="Times New Roman"/>
          <w:lang w:eastAsia="nl-NL"/>
        </w:rPr>
        <w:t>aan</w:t>
      </w:r>
      <w:proofErr w:type="spellEnd"/>
      <w:r w:rsidRPr="7B5CC228">
        <w:rPr>
          <w:rFonts w:eastAsia="Times New Roman"/>
          <w:lang w:eastAsia="nl-NL"/>
        </w:rPr>
        <w:t xml:space="preserve"> huurders uit het projectgebied. We toetsen daarbij op inkomen en huishoudgrootte. </w:t>
      </w:r>
      <w:r w:rsidR="00783F11">
        <w:rPr>
          <w:rFonts w:eastAsia="Times New Roman" w:cstheme="minorHAnsi"/>
          <w:lang w:eastAsia="nl-NL"/>
        </w:rPr>
        <w:t xml:space="preserve">Tijdens het huisbezoek bespreken wij of u hier interesse voor heeft. </w:t>
      </w:r>
    </w:p>
    <w:p w14:paraId="7B707F6A" w14:textId="7C0484FC" w:rsidR="007E058B" w:rsidRDefault="002464F8" w:rsidP="002464F8">
      <w:pPr>
        <w:spacing w:after="0" w:line="240" w:lineRule="auto"/>
        <w:rPr>
          <w:rFonts w:eastAsia="Times New Roman"/>
          <w:lang w:eastAsia="nl-NL"/>
        </w:rPr>
      </w:pPr>
      <w:r w:rsidRPr="007425A7">
        <w:rPr>
          <w:rFonts w:eastAsia="Times New Roman"/>
          <w:lang w:eastAsia="nl-NL"/>
        </w:rPr>
        <w:t xml:space="preserve">Gezinnen met </w:t>
      </w:r>
      <w:r w:rsidR="00AC5A02" w:rsidRPr="007425A7">
        <w:rPr>
          <w:rFonts w:eastAsia="Times New Roman"/>
          <w:lang w:eastAsia="nl-NL"/>
        </w:rPr>
        <w:t>inwonende kinderen</w:t>
      </w:r>
      <w:r w:rsidRPr="007425A7">
        <w:rPr>
          <w:rFonts w:eastAsia="Times New Roman"/>
          <w:lang w:eastAsia="nl-NL"/>
        </w:rPr>
        <w:t xml:space="preserve"> hebben, op volgorde van woonduur, de eerste keus. </w:t>
      </w:r>
      <w:r w:rsidRPr="00452F52">
        <w:rPr>
          <w:rFonts w:eastAsia="Times New Roman"/>
          <w:lang w:eastAsia="nl-NL"/>
        </w:rPr>
        <w:t xml:space="preserve">Voor vier of meer kamerwoningen geldt dat er sprake moet zijn van een huishouden met minimaal 3 personen. </w:t>
      </w:r>
    </w:p>
    <w:p w14:paraId="66C42C84" w14:textId="68901B34" w:rsidR="002464F8" w:rsidRDefault="002464F8" w:rsidP="002464F8">
      <w:pPr>
        <w:spacing w:after="0" w:line="240" w:lineRule="auto"/>
        <w:rPr>
          <w:rFonts w:eastAsia="Times New Roman"/>
          <w:lang w:eastAsia="nl-NL"/>
        </w:rPr>
      </w:pPr>
      <w:r w:rsidRPr="007E058B">
        <w:rPr>
          <w:rFonts w:eastAsia="Times New Roman"/>
          <w:lang w:eastAsia="nl-NL"/>
        </w:rPr>
        <w:t xml:space="preserve">Zonder inwonende kinderen komt u niet </w:t>
      </w:r>
      <w:r w:rsidRPr="00452F52">
        <w:rPr>
          <w:rFonts w:eastAsia="Times New Roman"/>
          <w:lang w:eastAsia="nl-NL"/>
        </w:rPr>
        <w:t>met voorrang</w:t>
      </w:r>
      <w:r w:rsidRPr="007E058B">
        <w:rPr>
          <w:rFonts w:eastAsia="Times New Roman"/>
          <w:lang w:eastAsia="nl-NL"/>
        </w:rPr>
        <w:t xml:space="preserve"> voor een eengezinswoning in aan</w:t>
      </w:r>
      <w:r>
        <w:rPr>
          <w:rFonts w:eastAsia="Times New Roman"/>
          <w:lang w:eastAsia="nl-NL"/>
        </w:rPr>
        <w:t>merking.</w:t>
      </w:r>
    </w:p>
    <w:p w14:paraId="0EECA118" w14:textId="77777777" w:rsidR="002464F8" w:rsidRDefault="002464F8" w:rsidP="002464F8">
      <w:pPr>
        <w:spacing w:after="0" w:line="240" w:lineRule="auto"/>
        <w:rPr>
          <w:rFonts w:eastAsia="Times New Roman"/>
          <w:lang w:eastAsia="nl-NL"/>
        </w:rPr>
      </w:pPr>
      <w:r w:rsidRPr="7B5CC228">
        <w:rPr>
          <w:rFonts w:eastAsia="Times New Roman"/>
          <w:lang w:eastAsia="nl-NL"/>
        </w:rPr>
        <w:t xml:space="preserve">De beschikbaarheid van </w:t>
      </w:r>
      <w:r>
        <w:rPr>
          <w:rFonts w:eastAsia="Times New Roman"/>
          <w:lang w:eastAsia="nl-NL"/>
        </w:rPr>
        <w:t xml:space="preserve">eengezinswoningen </w:t>
      </w:r>
      <w:r w:rsidRPr="7B5CC228">
        <w:rPr>
          <w:rFonts w:eastAsia="Times New Roman"/>
          <w:lang w:eastAsia="nl-NL"/>
        </w:rPr>
        <w:t xml:space="preserve">is zeer beperkt. Daarom is het belangrijk dat u ook zelf actief blijft zoeken naar een geschikte woning. </w:t>
      </w:r>
    </w:p>
    <w:p w14:paraId="63AA8373" w14:textId="77777777" w:rsidR="002464F8" w:rsidRDefault="002464F8" w:rsidP="002464F8">
      <w:pPr>
        <w:spacing w:after="0" w:line="240" w:lineRule="auto"/>
        <w:rPr>
          <w:rFonts w:eastAsia="Times New Roman" w:cstheme="minorHAnsi"/>
          <w:lang w:eastAsia="nl-NL"/>
        </w:rPr>
      </w:pPr>
    </w:p>
    <w:p w14:paraId="1F81B17D" w14:textId="35EA3C28" w:rsidR="002464F8" w:rsidRPr="005C2543" w:rsidRDefault="002464F8" w:rsidP="002464F8">
      <w:pPr>
        <w:spacing w:after="0" w:line="240" w:lineRule="auto"/>
        <w:rPr>
          <w:rFonts w:eastAsia="Times New Roman"/>
          <w:color w:val="FF0000"/>
          <w:lang w:eastAsia="nl-NL"/>
        </w:rPr>
      </w:pPr>
      <w:r w:rsidRPr="7B5CC228">
        <w:rPr>
          <w:rFonts w:eastAsia="Times New Roman"/>
          <w:lang w:eastAsia="nl-NL"/>
        </w:rPr>
        <w:t xml:space="preserve">→ U moet uzelf </w:t>
      </w:r>
      <w:r w:rsidRPr="7B5CC228">
        <w:rPr>
          <w:rFonts w:eastAsia="Times New Roman"/>
          <w:u w:val="single"/>
          <w:lang w:eastAsia="nl-NL"/>
        </w:rPr>
        <w:t>zelf</w:t>
      </w:r>
      <w:r w:rsidRPr="7B5CC228">
        <w:rPr>
          <w:rFonts w:eastAsia="Times New Roman"/>
          <w:lang w:eastAsia="nl-NL"/>
        </w:rPr>
        <w:t xml:space="preserve"> inschrijven bij Huren in Holland Rijnland, als u nog niet ingeschreven bent. Regel dit zo snel mogelijk. Zonder inschrijving kunt u niet reageren op </w:t>
      </w:r>
      <w:r>
        <w:rPr>
          <w:rFonts w:eastAsia="Times New Roman"/>
          <w:lang w:eastAsia="nl-NL"/>
        </w:rPr>
        <w:t xml:space="preserve">het </w:t>
      </w:r>
      <w:r w:rsidRPr="7B5CC228">
        <w:rPr>
          <w:rFonts w:eastAsia="Times New Roman"/>
          <w:lang w:eastAsia="nl-NL"/>
        </w:rPr>
        <w:t xml:space="preserve">woningaanbod. U moet </w:t>
      </w:r>
      <w:r w:rsidR="00AC5A02" w:rsidRPr="7B5CC228">
        <w:rPr>
          <w:rFonts w:eastAsia="Times New Roman"/>
          <w:lang w:eastAsia="nl-NL"/>
        </w:rPr>
        <w:t>zelf reageren</w:t>
      </w:r>
      <w:r w:rsidRPr="7B5CC228">
        <w:rPr>
          <w:rFonts w:eastAsia="Times New Roman"/>
          <w:lang w:eastAsia="nl-NL"/>
        </w:rPr>
        <w:t xml:space="preserve"> op woningen en </w:t>
      </w:r>
      <w:r w:rsidR="00B873B0" w:rsidRPr="7B5CC228">
        <w:rPr>
          <w:rFonts w:eastAsia="Times New Roman"/>
          <w:lang w:eastAsia="nl-NL"/>
        </w:rPr>
        <w:t>actief zoeken</w:t>
      </w:r>
      <w:r w:rsidRPr="7B5CC228">
        <w:rPr>
          <w:rFonts w:eastAsia="Times New Roman"/>
          <w:lang w:eastAsia="nl-NL"/>
        </w:rPr>
        <w:t xml:space="preserve">. </w:t>
      </w:r>
      <w:r w:rsidRPr="007425A7">
        <w:rPr>
          <w:rFonts w:eastAsia="Times New Roman"/>
          <w:lang w:eastAsia="nl-NL"/>
        </w:rPr>
        <w:t xml:space="preserve">Heeft u hulp nodig bij de inschrijving? Neem dan contact op met de Klantenservice van Rijnhart Wonen via telefoonnummer 071-589 04 70. U kunt ook langskomen op ons kantoor van maandag tot en met donderdag tussen 8:30 en 16:00 uur, Bolderikkamp 12 in Leiderdorp. </w:t>
      </w:r>
    </w:p>
    <w:p w14:paraId="4D82D2AA" w14:textId="77777777" w:rsidR="002464F8" w:rsidRDefault="002464F8" w:rsidP="002464F8">
      <w:pPr>
        <w:spacing w:after="0" w:line="240" w:lineRule="auto"/>
      </w:pPr>
    </w:p>
    <w:p w14:paraId="2ED89DD3" w14:textId="3ED045A7" w:rsidR="002464F8" w:rsidRPr="008948F0" w:rsidRDefault="002464F8" w:rsidP="002464F8">
      <w:pPr>
        <w:spacing w:after="0" w:line="240" w:lineRule="auto"/>
        <w:rPr>
          <w:rFonts w:eastAsia="Times New Roman"/>
          <w:lang w:eastAsia="nl-NL"/>
        </w:rPr>
      </w:pPr>
      <w:r w:rsidRPr="100551FD">
        <w:t>→</w:t>
      </w:r>
      <w:r>
        <w:t xml:space="preserve"> Als u als stadsvernieuwingsurgent twaalf maanden voor de sloop nog geen vervangende woonruimte </w:t>
      </w:r>
      <w:r w:rsidR="007F424C">
        <w:t xml:space="preserve"> </w:t>
      </w:r>
      <w:r>
        <w:t>heeft gevonden in de gemeente Zoeterwoude, wordt de stadsvernieuwingsurgentie van toepassing verklaard voor de gehele regio</w:t>
      </w:r>
      <w:r w:rsidRPr="003F0A42">
        <w:t>. Dit zijn alle gemeenten die horen bij Holland Rijnland: Alphen aan den Rijn, Hillegom, Kaag en Braassem, Katwijk, Leiden, Leiderdorp, Lisse, Nieuwkoop, Noordwijk, Oegstgeest, Teylingen, Voorschoten en Zoeterwoude.</w:t>
      </w:r>
      <w:r w:rsidR="007F424C">
        <w:t xml:space="preserve"> U kunt dan met voorrang reageren op woningen in deze gemeenten.</w:t>
      </w:r>
    </w:p>
    <w:p w14:paraId="472B67DE" w14:textId="77777777" w:rsidR="002464F8" w:rsidRDefault="002464F8" w:rsidP="002464F8">
      <w:pPr>
        <w:spacing w:after="0" w:line="240" w:lineRule="auto"/>
        <w:rPr>
          <w:rFonts w:eastAsia="Times New Roman" w:cstheme="minorHAnsi"/>
          <w:lang w:eastAsia="nl-NL"/>
        </w:rPr>
      </w:pPr>
    </w:p>
    <w:p w14:paraId="673C7CAC" w14:textId="77777777" w:rsidR="002464F8" w:rsidRDefault="002464F8" w:rsidP="002464F8">
      <w:pPr>
        <w:spacing w:after="0"/>
        <w:rPr>
          <w:shd w:val="clear" w:color="auto" w:fill="FFFFFF"/>
        </w:rPr>
      </w:pPr>
      <w:r w:rsidRPr="7B5CC228">
        <w:rPr>
          <w:lang w:eastAsia="nl-NL"/>
        </w:rPr>
        <w:t xml:space="preserve">→ </w:t>
      </w:r>
      <w:r w:rsidRPr="7B5CC228">
        <w:rPr>
          <w:shd w:val="clear" w:color="auto" w:fill="FFFFFF"/>
        </w:rPr>
        <w:t xml:space="preserve">Stond u al ingeschreven als woningzoekende voordat het besluit tot sloop genomen werd? Dan houdt u bij acceptatie van een woning </w:t>
      </w:r>
      <w:r w:rsidRPr="7B5CC228">
        <w:t xml:space="preserve">via stadsvernieuwingsurgentie </w:t>
      </w:r>
      <w:r w:rsidRPr="7B5CC228">
        <w:rPr>
          <w:shd w:val="clear" w:color="auto" w:fill="FFFFFF"/>
        </w:rPr>
        <w:t xml:space="preserve">de opgebouwde inschrijftijd. Let op: Als u de woning aangeboden krijgt op grond van uw inschrijftijd </w:t>
      </w:r>
      <w:r>
        <w:rPr>
          <w:shd w:val="clear" w:color="auto" w:fill="FFFFFF"/>
        </w:rPr>
        <w:t xml:space="preserve">of als u rechtstreeks via Rijnhart Wonen een woning aangeboden krijgt </w:t>
      </w:r>
      <w:r w:rsidRPr="7B5CC228">
        <w:rPr>
          <w:shd w:val="clear" w:color="auto" w:fill="FFFFFF"/>
        </w:rPr>
        <w:t xml:space="preserve">en </w:t>
      </w:r>
      <w:r>
        <w:rPr>
          <w:shd w:val="clear" w:color="auto" w:fill="FFFFFF"/>
        </w:rPr>
        <w:t xml:space="preserve">u dus </w:t>
      </w:r>
      <w:r w:rsidRPr="7B5CC228">
        <w:rPr>
          <w:shd w:val="clear" w:color="auto" w:fill="FFFFFF"/>
        </w:rPr>
        <w:t>geen gebruik maakt van uw stadsvernieuwingsurgentie</w:t>
      </w:r>
      <w:r>
        <w:rPr>
          <w:shd w:val="clear" w:color="auto" w:fill="FFFFFF"/>
        </w:rPr>
        <w:t xml:space="preserve">, dan </w:t>
      </w:r>
      <w:r w:rsidRPr="7B5CC228">
        <w:rPr>
          <w:shd w:val="clear" w:color="auto" w:fill="FFFFFF"/>
        </w:rPr>
        <w:t>geldt dat niet. Dan vervalt uw inschrijftijd en moet u zich opnieuw inschrijven om later in aanmerking te komen voor een andere woning.</w:t>
      </w:r>
    </w:p>
    <w:p w14:paraId="1687C833" w14:textId="77777777" w:rsidR="002464F8" w:rsidRDefault="002464F8" w:rsidP="002464F8">
      <w:pPr>
        <w:spacing w:after="0"/>
        <w:rPr>
          <w:shd w:val="clear" w:color="auto" w:fill="FFFFFF"/>
        </w:rPr>
      </w:pPr>
    </w:p>
    <w:p w14:paraId="72180DB6" w14:textId="77777777" w:rsidR="002464F8" w:rsidRDefault="002464F8" w:rsidP="002464F8">
      <w:pPr>
        <w:spacing w:after="0"/>
        <w:rPr>
          <w:shd w:val="clear" w:color="auto" w:fill="FFFFFF"/>
        </w:rPr>
      </w:pPr>
      <w:r w:rsidRPr="7B5CC228">
        <w:rPr>
          <w:shd w:val="clear" w:color="auto" w:fill="FFFFFF"/>
        </w:rPr>
        <w:t xml:space="preserve">→ Heeft u </w:t>
      </w:r>
      <w:r>
        <w:rPr>
          <w:shd w:val="clear" w:color="auto" w:fill="FFFFFF"/>
        </w:rPr>
        <w:t>6</w:t>
      </w:r>
      <w:r w:rsidRPr="7B5CC228">
        <w:rPr>
          <w:shd w:val="clear" w:color="auto" w:fill="FFFFFF"/>
        </w:rPr>
        <w:t xml:space="preserve"> maanden voor afloop van de stadsvernieuwingsurgentie nog geen woning geaccepteerd? Dan bieden wij u</w:t>
      </w:r>
      <w:r>
        <w:rPr>
          <w:shd w:val="clear" w:color="auto" w:fill="FFFFFF"/>
        </w:rPr>
        <w:t xml:space="preserve"> maximaal twee keer</w:t>
      </w:r>
      <w:r w:rsidRPr="7B5CC228">
        <w:rPr>
          <w:shd w:val="clear" w:color="auto" w:fill="FFFFFF"/>
        </w:rPr>
        <w:t xml:space="preserve"> rechtstreeks </w:t>
      </w:r>
      <w:r>
        <w:rPr>
          <w:shd w:val="clear" w:color="auto" w:fill="FFFFFF"/>
        </w:rPr>
        <w:t>een</w:t>
      </w:r>
      <w:r w:rsidRPr="7B5CC228">
        <w:rPr>
          <w:shd w:val="clear" w:color="auto" w:fill="FFFFFF"/>
        </w:rPr>
        <w:t xml:space="preserve"> passende woning aan.</w:t>
      </w:r>
      <w:r>
        <w:rPr>
          <w:shd w:val="clear" w:color="auto" w:fill="FFFFFF"/>
        </w:rPr>
        <w:t xml:space="preserve"> Dat is een woning volgens uw zoekprofiel, passend bij uw inkomen en binnen het bezit van Rijnhart Wonen (Zoeterwoude, Leiderdorp of Voorschoten). Als u twee maanden voor de sloop nog geen woning heeft geaccepteerd, dan vragen wij een andere verhuurder om u een eenmalig aanbod in de regio te doen.</w:t>
      </w:r>
    </w:p>
    <w:p w14:paraId="1FD3005F" w14:textId="77777777" w:rsidR="002464F8" w:rsidRDefault="002464F8" w:rsidP="002464F8">
      <w:pPr>
        <w:spacing w:after="0"/>
        <w:rPr>
          <w:rFonts w:cstheme="minorHAnsi"/>
          <w:shd w:val="clear" w:color="auto" w:fill="FFFFFF"/>
        </w:rPr>
      </w:pPr>
    </w:p>
    <w:p w14:paraId="7CC1FCB9" w14:textId="77777777" w:rsidR="002464F8" w:rsidRDefault="002464F8" w:rsidP="002464F8">
      <w:pPr>
        <w:spacing w:after="0"/>
        <w:rPr>
          <w:shd w:val="clear" w:color="auto" w:fill="FFFFFF"/>
        </w:rPr>
      </w:pPr>
      <w:r w:rsidRPr="7B5CC228">
        <w:rPr>
          <w:shd w:val="clear" w:color="auto" w:fill="FFFFFF"/>
        </w:rPr>
        <w:t>→ Bij toewijzing van een woning</w:t>
      </w:r>
      <w:r>
        <w:rPr>
          <w:shd w:val="clear" w:color="auto" w:fill="FFFFFF"/>
        </w:rPr>
        <w:t xml:space="preserve">, passend binnen uw zoekprofiel, </w:t>
      </w:r>
      <w:r w:rsidRPr="7B5CC228">
        <w:rPr>
          <w:shd w:val="clear" w:color="auto" w:fill="FFFFFF"/>
        </w:rPr>
        <w:t xml:space="preserve">moet u voldoen aan de eisen die </w:t>
      </w:r>
      <w:r>
        <w:rPr>
          <w:shd w:val="clear" w:color="auto" w:fill="FFFFFF"/>
        </w:rPr>
        <w:t>de verhuurder stelt aan het inkomen.</w:t>
      </w:r>
      <w:r w:rsidRPr="7B5CC228">
        <w:rPr>
          <w:shd w:val="clear" w:color="auto" w:fill="FFFFFF"/>
        </w:rPr>
        <w:t xml:space="preserve"> Reageert u op een woning van Rijnhart Wonen? Dan kunt u gebruik maken van verruimde regels wat betreft het inkomen. Wij hebben de maximale inkomensgrens verhoogd om zo meer mensen kans te bieden op een sociale huurwoning. </w:t>
      </w:r>
    </w:p>
    <w:p w14:paraId="39093899" w14:textId="77777777" w:rsidR="002464F8" w:rsidRDefault="002464F8" w:rsidP="002464F8">
      <w:pPr>
        <w:spacing w:after="0"/>
        <w:rPr>
          <w:shd w:val="clear" w:color="auto" w:fill="FFFFFF"/>
        </w:rPr>
      </w:pPr>
      <w:r w:rsidRPr="100551FD">
        <w:rPr>
          <w:shd w:val="clear" w:color="auto" w:fill="FFFFFF"/>
        </w:rPr>
        <w:t>In de tabel in BIJLAGE 1 ziet u alle geldende regels wat betreft huurprijzen en inkomens.</w:t>
      </w:r>
    </w:p>
    <w:p w14:paraId="31CD14EF" w14:textId="77777777" w:rsidR="002464F8" w:rsidRDefault="002464F8" w:rsidP="002464F8">
      <w:pPr>
        <w:spacing w:after="0"/>
        <w:rPr>
          <w:rFonts w:cstheme="minorHAnsi"/>
          <w:shd w:val="clear" w:color="auto" w:fill="FFFFFF"/>
        </w:rPr>
      </w:pPr>
    </w:p>
    <w:p w14:paraId="23A8D604" w14:textId="2B0F9C87" w:rsidR="002464F8" w:rsidRPr="00073DB1" w:rsidRDefault="002464F8" w:rsidP="002464F8">
      <w:pPr>
        <w:pStyle w:val="Kop2"/>
        <w:rPr>
          <w:shd w:val="clear" w:color="auto" w:fill="FFFFFF"/>
        </w:rPr>
      </w:pPr>
      <w:bookmarkStart w:id="14" w:name="_Toc169868311"/>
      <w:r w:rsidRPr="100551FD">
        <w:rPr>
          <w:shd w:val="clear" w:color="auto" w:fill="FFFFFF"/>
        </w:rPr>
        <w:t>Verhuizen met een inkomen boven de grens voor sociale huur</w:t>
      </w:r>
      <w:bookmarkEnd w:id="14"/>
    </w:p>
    <w:p w14:paraId="1F270BFB" w14:textId="77777777" w:rsidR="002464F8" w:rsidRDefault="002464F8" w:rsidP="002464F8">
      <w:pPr>
        <w:spacing w:after="0"/>
        <w:rPr>
          <w:rFonts w:cstheme="minorHAnsi"/>
          <w:shd w:val="clear" w:color="auto" w:fill="FFFFFF"/>
        </w:rPr>
      </w:pPr>
    </w:p>
    <w:p w14:paraId="38035C53" w14:textId="77777777" w:rsidR="002464F8" w:rsidRDefault="002464F8" w:rsidP="002464F8">
      <w:pPr>
        <w:spacing w:after="0"/>
        <w:rPr>
          <w:rFonts w:cstheme="minorHAnsi"/>
          <w:shd w:val="clear" w:color="auto" w:fill="FFFFFF"/>
        </w:rPr>
      </w:pPr>
      <w:r>
        <w:rPr>
          <w:rFonts w:cstheme="minorHAnsi"/>
          <w:shd w:val="clear" w:color="auto" w:fill="FFFFFF"/>
        </w:rPr>
        <w:t xml:space="preserve">Is uw inkomen te hoog om voor een sociale huurwoning in aanmerking te komen? </w:t>
      </w:r>
    </w:p>
    <w:p w14:paraId="73F9A235" w14:textId="6201F93B" w:rsidR="002464F8" w:rsidRDefault="002464F8" w:rsidP="002464F8">
      <w:pPr>
        <w:spacing w:after="0"/>
        <w:rPr>
          <w:shd w:val="clear" w:color="auto" w:fill="FFFFFF"/>
        </w:rPr>
      </w:pPr>
      <w:r w:rsidRPr="7B5CC228">
        <w:rPr>
          <w:shd w:val="clear" w:color="auto" w:fill="FFFFFF"/>
        </w:rPr>
        <w:t xml:space="preserve">Dan kunt u zoeken naar een woning boven de sociale huurprijsgrens (vrije sector). </w:t>
      </w:r>
      <w:r>
        <w:rPr>
          <w:shd w:val="clear" w:color="auto" w:fill="FFFFFF"/>
        </w:rPr>
        <w:t xml:space="preserve">Wij geven u voorrang bij de toewijzing van onze </w:t>
      </w:r>
      <w:r w:rsidR="00AC5A02">
        <w:rPr>
          <w:shd w:val="clear" w:color="auto" w:fill="FFFFFF"/>
        </w:rPr>
        <w:t>vrijesectorwoningen</w:t>
      </w:r>
      <w:r>
        <w:rPr>
          <w:shd w:val="clear" w:color="auto" w:fill="FFFFFF"/>
        </w:rPr>
        <w:t xml:space="preserve">. </w:t>
      </w:r>
    </w:p>
    <w:p w14:paraId="4AD0C516" w14:textId="77777777" w:rsidR="002464F8" w:rsidRDefault="002464F8" w:rsidP="002464F8">
      <w:pPr>
        <w:spacing w:after="0"/>
        <w:rPr>
          <w:shd w:val="clear" w:color="auto" w:fill="FFFFFF"/>
        </w:rPr>
      </w:pPr>
    </w:p>
    <w:p w14:paraId="4625C451" w14:textId="77777777" w:rsidR="002464F8" w:rsidRDefault="002464F8" w:rsidP="002464F8">
      <w:pPr>
        <w:spacing w:after="0"/>
        <w:rPr>
          <w:shd w:val="clear" w:color="auto" w:fill="FFFFFF"/>
        </w:rPr>
      </w:pPr>
      <w:r>
        <w:rPr>
          <w:shd w:val="clear" w:color="auto" w:fill="FFFFFF"/>
        </w:rPr>
        <w:t>Uw stadsvernieuwingsurgentie is voor dit woningtype niet geldig. U krijgt dus geen voorrang als u via Huren in Holland Rijnland op dit woningtype reageert.</w:t>
      </w:r>
    </w:p>
    <w:p w14:paraId="31E943C6" w14:textId="77777777" w:rsidR="002464F8" w:rsidRDefault="002464F8" w:rsidP="002464F8">
      <w:pPr>
        <w:spacing w:after="0"/>
        <w:rPr>
          <w:shd w:val="clear" w:color="auto" w:fill="FFFFFF"/>
        </w:rPr>
      </w:pPr>
    </w:p>
    <w:p w14:paraId="5CD9CF6E" w14:textId="77777777" w:rsidR="002464F8" w:rsidRDefault="002464F8" w:rsidP="002464F8">
      <w:pPr>
        <w:spacing w:after="0"/>
        <w:rPr>
          <w:rFonts w:cstheme="minorHAnsi"/>
          <w:shd w:val="clear" w:color="auto" w:fill="FFFFFF"/>
        </w:rPr>
      </w:pPr>
      <w:r>
        <w:rPr>
          <w:rFonts w:cstheme="minorHAnsi"/>
          <w:shd w:val="clear" w:color="auto" w:fill="FFFFFF"/>
        </w:rPr>
        <w:t xml:space="preserve">Daarnaast geven we </w:t>
      </w:r>
      <w:proofErr w:type="spellStart"/>
      <w:r>
        <w:rPr>
          <w:rFonts w:cstheme="minorHAnsi"/>
          <w:shd w:val="clear" w:color="auto" w:fill="FFFFFF"/>
        </w:rPr>
        <w:t>stadsvernieuwingsurgenten</w:t>
      </w:r>
      <w:proofErr w:type="spellEnd"/>
      <w:r>
        <w:rPr>
          <w:rFonts w:cstheme="minorHAnsi"/>
          <w:shd w:val="clear" w:color="auto" w:fill="FFFFFF"/>
        </w:rPr>
        <w:t xml:space="preserve"> voorrang bij de verkoop van onze woningen. De wensen en mogelijkheden bespreken we tijdens het huisbezoek.</w:t>
      </w:r>
    </w:p>
    <w:p w14:paraId="2AF79A43" w14:textId="77777777" w:rsidR="002464F8" w:rsidRDefault="002464F8" w:rsidP="002464F8">
      <w:pPr>
        <w:spacing w:after="0"/>
        <w:rPr>
          <w:rFonts w:cstheme="minorHAnsi"/>
          <w:shd w:val="clear" w:color="auto" w:fill="FFFFFF"/>
        </w:rPr>
      </w:pPr>
    </w:p>
    <w:p w14:paraId="77E5B402" w14:textId="77777777" w:rsidR="002464F8" w:rsidRPr="002B4FE8" w:rsidRDefault="002464F8" w:rsidP="002464F8">
      <w:pPr>
        <w:contextualSpacing/>
        <w:rPr>
          <w:b/>
          <w:bCs/>
        </w:rPr>
      </w:pPr>
      <w:r w:rsidRPr="002B4FE8">
        <w:rPr>
          <w:lang w:eastAsia="nl-NL"/>
        </w:rPr>
        <w:t xml:space="preserve">→ </w:t>
      </w:r>
      <w:r w:rsidRPr="002B4FE8">
        <w:rPr>
          <w:shd w:val="clear" w:color="auto" w:fill="FFFFFF"/>
        </w:rPr>
        <w:t>Stond u al ingeschreven bij Huren in Holland Rijnland als woningzoekende voordat het besluit tot sloop genomen werd? Dan houdt u bij acceptatie van een woning in de vrije sector of een koopwoning de opgebouwde inschrijftijd.</w:t>
      </w:r>
    </w:p>
    <w:p w14:paraId="4237AF5B" w14:textId="77777777" w:rsidR="002464F8" w:rsidRDefault="002464F8" w:rsidP="002464F8">
      <w:pPr>
        <w:contextualSpacing/>
        <w:rPr>
          <w:b/>
          <w:bCs/>
        </w:rPr>
      </w:pPr>
    </w:p>
    <w:p w14:paraId="6D4F0EFF" w14:textId="6C1FFC7A" w:rsidR="002464F8" w:rsidRDefault="002464F8" w:rsidP="002464F8">
      <w:pPr>
        <w:pStyle w:val="Kop2"/>
      </w:pPr>
      <w:bookmarkStart w:id="15" w:name="_Toc169868312"/>
      <w:r>
        <w:t>Voorlopig</w:t>
      </w:r>
      <w:r w:rsidRPr="7B5CC228">
        <w:t xml:space="preserve"> verhuizen en terugkeren naar de nieuwbouw</w:t>
      </w:r>
      <w:bookmarkEnd w:id="15"/>
    </w:p>
    <w:p w14:paraId="0CFF3DC8" w14:textId="77777777" w:rsidR="002464F8" w:rsidRDefault="002464F8" w:rsidP="002464F8">
      <w:pPr>
        <w:contextualSpacing/>
        <w:rPr>
          <w:rFonts w:cstheme="minorHAnsi"/>
        </w:rPr>
      </w:pPr>
    </w:p>
    <w:p w14:paraId="36F1DFEC" w14:textId="5A69540C" w:rsidR="002464F8" w:rsidRDefault="002464F8" w:rsidP="002464F8">
      <w:pPr>
        <w:contextualSpacing/>
      </w:pPr>
      <w:r>
        <w:t xml:space="preserve">Terugkeren naar </w:t>
      </w:r>
      <w:r w:rsidR="00AC5A02">
        <w:t>een woning</w:t>
      </w:r>
      <w:r>
        <w:t xml:space="preserve"> in de nieuwbouw is mogelijk. Er zijn in het nieuwbouwprogramma voldoende 3- en 4 kamerwoningen opgenomen om huurders die dat willen passend te laten terugkeren, zowel binnen de sociale huur als daarbuiten.</w:t>
      </w:r>
    </w:p>
    <w:p w14:paraId="78283866" w14:textId="77777777" w:rsidR="002464F8" w:rsidRDefault="002464F8" w:rsidP="002464F8">
      <w:pPr>
        <w:contextualSpacing/>
      </w:pPr>
      <w:r w:rsidRPr="7B5CC228">
        <w:t xml:space="preserve">Tijdens het huisbezoek bespreken wij met u of u wilt terugkeren of niet. In hoofdstuk 2.1 leest u </w:t>
      </w:r>
      <w:r>
        <w:t xml:space="preserve">het belangrijkste </w:t>
      </w:r>
      <w:r w:rsidRPr="7B5CC228">
        <w:t>over de woningen die gebouwd worden.</w:t>
      </w:r>
      <w:r>
        <w:t xml:space="preserve"> </w:t>
      </w:r>
      <w:r w:rsidRPr="7B5CC228">
        <w:t xml:space="preserve">Keert u terug naar de nieuwbouw? Dan bieden wij u een </w:t>
      </w:r>
      <w:r>
        <w:t xml:space="preserve">voorlopige </w:t>
      </w:r>
      <w:r w:rsidRPr="7B5CC228">
        <w:t xml:space="preserve">woning aan en hoeft u niet te reageren op woningen via Huren in Holland Rijnland. </w:t>
      </w:r>
    </w:p>
    <w:p w14:paraId="3A088ED3" w14:textId="77777777" w:rsidR="002464F8" w:rsidRDefault="002464F8" w:rsidP="002464F8">
      <w:pPr>
        <w:contextualSpacing/>
      </w:pPr>
    </w:p>
    <w:p w14:paraId="755C1289" w14:textId="77777777" w:rsidR="002464F8" w:rsidRDefault="002464F8" w:rsidP="002464F8">
      <w:pPr>
        <w:contextualSpacing/>
        <w:rPr>
          <w:i/>
          <w:iCs/>
        </w:rPr>
      </w:pPr>
      <w:r w:rsidRPr="7B5CC228">
        <w:rPr>
          <w:i/>
          <w:iCs/>
        </w:rPr>
        <w:t xml:space="preserve">Verhuizen naar een </w:t>
      </w:r>
      <w:r>
        <w:rPr>
          <w:i/>
          <w:iCs/>
        </w:rPr>
        <w:t xml:space="preserve">voorlopige </w:t>
      </w:r>
      <w:r w:rsidRPr="7B5CC228">
        <w:rPr>
          <w:i/>
          <w:iCs/>
        </w:rPr>
        <w:t>woning</w:t>
      </w:r>
    </w:p>
    <w:p w14:paraId="68400276" w14:textId="77777777" w:rsidR="002464F8" w:rsidRDefault="002464F8" w:rsidP="002464F8">
      <w:pPr>
        <w:contextualSpacing/>
      </w:pPr>
      <w:r>
        <w:t xml:space="preserve">Huurders die terugkeren krijgen een voorlopige woning aangeboden van Rijnhart Wonen. Tijdens het huisbezoek bespreken we uw wensen. In Zoeterwoude zijn </w:t>
      </w:r>
      <w:r w:rsidRPr="002B4FE8">
        <w:t>beperkt</w:t>
      </w:r>
      <w:r>
        <w:t xml:space="preserve"> voorlopige woningen beschikbaar. Als het kan bieden we deze aan </w:t>
      </w:r>
      <w:proofErr w:type="spellStart"/>
      <w:r>
        <w:t>aan</w:t>
      </w:r>
      <w:proofErr w:type="spellEnd"/>
      <w:r>
        <w:t xml:space="preserve"> huurders die sterk gebonden zijn aan Zoeterwoude. Het is mogelijk dat u een voorlopige woning krijgt in Leiderdorp of Voorschoten. U heeft hier geen keuze in.</w:t>
      </w:r>
    </w:p>
    <w:p w14:paraId="7AAB49E5" w14:textId="77777777" w:rsidR="002464F8" w:rsidRDefault="002464F8" w:rsidP="002464F8">
      <w:pPr>
        <w:contextualSpacing/>
      </w:pPr>
      <w:r w:rsidRPr="7B5CC228">
        <w:t xml:space="preserve">Wanneer u kiest voor terugkeer en </w:t>
      </w:r>
      <w:r>
        <w:t xml:space="preserve">u </w:t>
      </w:r>
      <w:r w:rsidRPr="7B5CC228">
        <w:t xml:space="preserve">verblijft in een </w:t>
      </w:r>
      <w:r>
        <w:t xml:space="preserve">voorlopige </w:t>
      </w:r>
      <w:r w:rsidRPr="7B5CC228">
        <w:t xml:space="preserve">woning, dan is het NIET mogelijk om definitief in de </w:t>
      </w:r>
      <w:r>
        <w:t xml:space="preserve">voorlopige </w:t>
      </w:r>
      <w:r w:rsidRPr="7B5CC228">
        <w:t>woning te blijven</w:t>
      </w:r>
      <w:r>
        <w:t xml:space="preserve"> wonen</w:t>
      </w:r>
      <w:r w:rsidRPr="7B5CC228">
        <w:t>. U moet deze verlaten wanneer uw nieuwbouwwoning is opgeleverd. Daarover maken wij van tevoren schriftelijk afspraken met u.</w:t>
      </w:r>
    </w:p>
    <w:p w14:paraId="183EDF03" w14:textId="77777777" w:rsidR="002464F8" w:rsidRDefault="002464F8" w:rsidP="002464F8">
      <w:pPr>
        <w:contextualSpacing/>
      </w:pPr>
    </w:p>
    <w:p w14:paraId="3EFE43A4" w14:textId="77777777" w:rsidR="002464F8" w:rsidRDefault="002464F8" w:rsidP="002464F8">
      <w:pPr>
        <w:contextualSpacing/>
      </w:pPr>
      <w:r>
        <w:t>Het staat u natuurlijk vrij om af te zien van een voorlopige woning van Rijnhart Wonen en zelf te zorgen voor tijdelijk onderdak, bijvoorbeeld bij familie.</w:t>
      </w:r>
    </w:p>
    <w:p w14:paraId="3B75C458" w14:textId="77777777" w:rsidR="002464F8" w:rsidRDefault="002464F8" w:rsidP="002464F8">
      <w:pPr>
        <w:contextualSpacing/>
        <w:rPr>
          <w:b/>
          <w:bCs/>
          <w:i/>
          <w:iCs/>
          <w:color w:val="FF0000"/>
          <w:sz w:val="28"/>
          <w:szCs w:val="28"/>
        </w:rPr>
      </w:pPr>
    </w:p>
    <w:p w14:paraId="2FFA2EAC" w14:textId="77777777" w:rsidR="002464F8" w:rsidRDefault="002464F8" w:rsidP="002464F8">
      <w:pPr>
        <w:contextualSpacing/>
        <w:rPr>
          <w:i/>
          <w:iCs/>
          <w:color w:val="FF0000"/>
        </w:rPr>
      </w:pPr>
      <w:r w:rsidRPr="7B5CC228">
        <w:rPr>
          <w:b/>
          <w:bCs/>
          <w:i/>
          <w:iCs/>
          <w:color w:val="FF0000"/>
          <w:sz w:val="28"/>
          <w:szCs w:val="28"/>
        </w:rPr>
        <w:t xml:space="preserve">! </w:t>
      </w:r>
      <w:r w:rsidRPr="7B5CC228">
        <w:rPr>
          <w:i/>
          <w:iCs/>
          <w:color w:val="FF0000"/>
        </w:rPr>
        <w:t>Belangrijk om te weten:</w:t>
      </w:r>
    </w:p>
    <w:p w14:paraId="2BDD59FF" w14:textId="77777777" w:rsidR="002464F8" w:rsidRDefault="002464F8" w:rsidP="002464F8">
      <w:pPr>
        <w:contextualSpacing/>
      </w:pPr>
    </w:p>
    <w:p w14:paraId="65D2597C" w14:textId="77777777" w:rsidR="002464F8" w:rsidRPr="00A63A8A" w:rsidRDefault="002464F8" w:rsidP="002464F8">
      <w:pPr>
        <w:contextualSpacing/>
      </w:pPr>
      <w:r w:rsidRPr="7B5CC228">
        <w:t xml:space="preserve">→ Huurprijs voor </w:t>
      </w:r>
      <w:r>
        <w:t xml:space="preserve">voorlopige </w:t>
      </w:r>
      <w:r w:rsidRPr="7B5CC228">
        <w:t xml:space="preserve">woningen in </w:t>
      </w:r>
      <w:r w:rsidRPr="006459B1">
        <w:rPr>
          <w:u w:val="single"/>
        </w:rPr>
        <w:t>bestaande</w:t>
      </w:r>
      <w:r w:rsidRPr="7B5CC228">
        <w:t xml:space="preserve"> bouw: de huurprijs is gelijk aan de huurprijs voor uw te slopen woning. Daarbij betaalt u de servicekosten van de </w:t>
      </w:r>
      <w:r>
        <w:t xml:space="preserve">voorlopige </w:t>
      </w:r>
      <w:r w:rsidRPr="7B5CC228">
        <w:t xml:space="preserve">woning in </w:t>
      </w:r>
      <w:r w:rsidRPr="00A63A8A">
        <w:t xml:space="preserve">plaats van de servicekosten voor uw </w:t>
      </w:r>
      <w:r>
        <w:t>sloop</w:t>
      </w:r>
      <w:r w:rsidRPr="00A63A8A">
        <w:t>woning</w:t>
      </w:r>
      <w:r>
        <w:t>.</w:t>
      </w:r>
    </w:p>
    <w:p w14:paraId="51BFDFAF" w14:textId="77777777" w:rsidR="002464F8" w:rsidRDefault="002464F8" w:rsidP="002464F8">
      <w:pPr>
        <w:contextualSpacing/>
      </w:pPr>
    </w:p>
    <w:p w14:paraId="48F51D28" w14:textId="77777777" w:rsidR="002464F8" w:rsidRDefault="002464F8" w:rsidP="002464F8">
      <w:pPr>
        <w:contextualSpacing/>
      </w:pPr>
      <w:r w:rsidRPr="7B5CC228">
        <w:lastRenderedPageBreak/>
        <w:t xml:space="preserve">→ Huurprijs voor </w:t>
      </w:r>
      <w:r>
        <w:t xml:space="preserve">voorlopige </w:t>
      </w:r>
      <w:r w:rsidRPr="7B5CC228">
        <w:t xml:space="preserve">woningen in </w:t>
      </w:r>
      <w:r w:rsidRPr="006459B1">
        <w:rPr>
          <w:u w:val="single"/>
        </w:rPr>
        <w:t>nieuwbouw</w:t>
      </w:r>
      <w:r w:rsidRPr="7B5CC228">
        <w:t>:</w:t>
      </w:r>
      <w:r>
        <w:t xml:space="preserve"> </w:t>
      </w:r>
      <w:r w:rsidRPr="002B4FE8">
        <w:t>wanneer wij u een voorlopige woning in een nieuwgebouwd wooncomplex aanbieden, betaalt u de regulier geldende huurprijs voor die voorlopige woning</w:t>
      </w:r>
      <w:r w:rsidRPr="00A44632">
        <w:rPr>
          <w:color w:val="FF0000"/>
        </w:rPr>
        <w:t xml:space="preserve">. </w:t>
      </w:r>
      <w:r w:rsidRPr="7B5CC228">
        <w:t>Het is mogelijk om bij het betrekken van de</w:t>
      </w:r>
      <w:r>
        <w:t>ze</w:t>
      </w:r>
      <w:r w:rsidRPr="7B5CC228">
        <w:t xml:space="preserve"> </w:t>
      </w:r>
      <w:r>
        <w:t xml:space="preserve">voorlopige </w:t>
      </w:r>
      <w:r w:rsidRPr="7B5CC228">
        <w:t>woning</w:t>
      </w:r>
      <w:r>
        <w:t>en</w:t>
      </w:r>
      <w:r w:rsidRPr="7B5CC228">
        <w:t xml:space="preserve"> direct gebruik te maken van de huurgewenningsregeling. Hierover leest u meer in het hoofdstuk Financiële regelingen.</w:t>
      </w:r>
    </w:p>
    <w:p w14:paraId="7E6C6689" w14:textId="77777777" w:rsidR="002464F8" w:rsidRDefault="002464F8" w:rsidP="002464F8">
      <w:pPr>
        <w:contextualSpacing/>
      </w:pPr>
    </w:p>
    <w:p w14:paraId="1FA6A243" w14:textId="77777777" w:rsidR="002464F8" w:rsidRDefault="002464F8" w:rsidP="002464F8">
      <w:pPr>
        <w:contextualSpacing/>
      </w:pPr>
      <w:r>
        <w:rPr>
          <w:rFonts w:cstheme="minorHAnsi"/>
        </w:rPr>
        <w:t>→</w:t>
      </w:r>
      <w:r>
        <w:t xml:space="preserve"> De voorlopige woning moet passend zijn bij uw huishoudgrootte en hoeft niet te voldoen aan het zoekprofiel in de stadsvernieuwingsurgentie. Dat betekent dat de voorlopige woning ook een twee- of een driekamerwoning kan zijn.</w:t>
      </w:r>
    </w:p>
    <w:p w14:paraId="56ABADFE" w14:textId="77777777" w:rsidR="002464F8" w:rsidRDefault="002464F8" w:rsidP="002464F8">
      <w:pPr>
        <w:contextualSpacing/>
      </w:pPr>
    </w:p>
    <w:p w14:paraId="133ED852" w14:textId="77777777" w:rsidR="002464F8" w:rsidRDefault="002464F8" w:rsidP="002464F8">
      <w:pPr>
        <w:contextualSpacing/>
      </w:pPr>
      <w:r w:rsidRPr="7B5CC228">
        <w:t xml:space="preserve">→ De </w:t>
      </w:r>
      <w:r>
        <w:t xml:space="preserve">voorlopige </w:t>
      </w:r>
      <w:r w:rsidRPr="7B5CC228">
        <w:t xml:space="preserve">woning wordt gestoffeerd aangeboden. Dat wil zeggen dat muren, vloeren en ramen afgewerkt en gestoffeerd zijn. U verhuist uw eigen spullen naar de </w:t>
      </w:r>
      <w:r>
        <w:t xml:space="preserve">voorlopige </w:t>
      </w:r>
      <w:r w:rsidRPr="7B5CC228">
        <w:t>woning.</w:t>
      </w:r>
    </w:p>
    <w:p w14:paraId="6CFD7C9B" w14:textId="77777777" w:rsidR="002464F8" w:rsidRDefault="002464F8" w:rsidP="002464F8">
      <w:pPr>
        <w:contextualSpacing/>
        <w:rPr>
          <w:rFonts w:cstheme="minorHAnsi"/>
        </w:rPr>
      </w:pPr>
    </w:p>
    <w:p w14:paraId="53A236B3" w14:textId="77777777" w:rsidR="002464F8" w:rsidRPr="00D2436A" w:rsidRDefault="002464F8" w:rsidP="002464F8">
      <w:pPr>
        <w:contextualSpacing/>
        <w:rPr>
          <w:rFonts w:cstheme="minorHAnsi"/>
          <w:i/>
          <w:iCs/>
          <w:color w:val="FF0000"/>
        </w:rPr>
      </w:pPr>
      <w:r w:rsidRPr="00D2436A">
        <w:rPr>
          <w:rFonts w:cstheme="minorHAnsi"/>
          <w:b/>
          <w:bCs/>
          <w:i/>
          <w:iCs/>
          <w:color w:val="FF0000"/>
          <w:sz w:val="28"/>
          <w:szCs w:val="28"/>
        </w:rPr>
        <w:t xml:space="preserve">! </w:t>
      </w:r>
      <w:r w:rsidRPr="00D2436A">
        <w:rPr>
          <w:rFonts w:cstheme="minorHAnsi"/>
          <w:i/>
          <w:iCs/>
          <w:color w:val="FF0000"/>
        </w:rPr>
        <w:t>Belangrijk om te weten:</w:t>
      </w:r>
    </w:p>
    <w:p w14:paraId="11195C8D" w14:textId="77777777" w:rsidR="002464F8" w:rsidRPr="00361135" w:rsidRDefault="002464F8" w:rsidP="002464F8">
      <w:pPr>
        <w:contextualSpacing/>
        <w:rPr>
          <w:rFonts w:cstheme="minorHAnsi"/>
        </w:rPr>
      </w:pPr>
    </w:p>
    <w:p w14:paraId="150059CD" w14:textId="77777777" w:rsidR="002464F8" w:rsidRDefault="002464F8" w:rsidP="002464F8">
      <w:pPr>
        <w:contextualSpacing/>
      </w:pPr>
      <w:r>
        <w:t xml:space="preserve">→ Een nieuwbouwwoning kiezen: </w:t>
      </w:r>
    </w:p>
    <w:p w14:paraId="4981D960" w14:textId="77777777" w:rsidR="002464F8" w:rsidRDefault="002464F8" w:rsidP="002464F8">
      <w:pPr>
        <w:contextualSpacing/>
      </w:pPr>
      <w:r>
        <w:t>Uiterlijk ……………………(nader te bepalen) voor de sloopdatum maken we afspraken met de huurders die terugkeren. U ontvangt het bouwplan met woningtypes, ligging en huurprijzen. Wij vragen u om een aantal voorkeursopties aan te geven. De nieuw te bouwen woningen wijzen we toe op basis van deze voorkeursopties. Ook hier geldt: de langste woonduur kiest eerst (lees ook het kopje “Waar heeft u recht op” hieronder). Bij gelijke woonduur en eenzelfde voorkeur wordt geloot. We bieden u de woning waarvoor u in aanmerking komt schriftelijk aan. U laat ons schriftelijk weten of u de woning accepteert of niet.</w:t>
      </w:r>
    </w:p>
    <w:p w14:paraId="157D11CB" w14:textId="77777777" w:rsidR="002464F8" w:rsidRDefault="002464F8" w:rsidP="002464F8">
      <w:pPr>
        <w:contextualSpacing/>
        <w:rPr>
          <w:rFonts w:cstheme="minorHAnsi"/>
        </w:rPr>
      </w:pPr>
    </w:p>
    <w:p w14:paraId="2896DC87" w14:textId="77777777" w:rsidR="002464F8" w:rsidRDefault="002464F8" w:rsidP="002464F8">
      <w:pPr>
        <w:contextualSpacing/>
        <w:rPr>
          <w:rFonts w:cstheme="minorHAnsi"/>
        </w:rPr>
      </w:pPr>
      <w:r>
        <w:rPr>
          <w:rFonts w:cstheme="minorHAnsi"/>
        </w:rPr>
        <w:t xml:space="preserve">Woning geaccepteerd? Dan bevestigen wij dit en reserveren een voorlopige woning voor u. </w:t>
      </w:r>
      <w:r w:rsidRPr="00247E3A">
        <w:rPr>
          <w:rFonts w:cstheme="minorHAnsi"/>
        </w:rPr>
        <w:t>Tegen de tijd dat de nieuwe woningen opgeleverd worden nodigen wij u uit om de huurovereenkoms</w:t>
      </w:r>
      <w:r>
        <w:rPr>
          <w:rFonts w:cstheme="minorHAnsi"/>
        </w:rPr>
        <w:t>t te ondertekenen.</w:t>
      </w:r>
    </w:p>
    <w:p w14:paraId="3E96FD36" w14:textId="77777777" w:rsidR="002464F8" w:rsidRDefault="002464F8" w:rsidP="002464F8">
      <w:pPr>
        <w:contextualSpacing/>
        <w:rPr>
          <w:rFonts w:cstheme="minorHAnsi"/>
        </w:rPr>
      </w:pPr>
    </w:p>
    <w:p w14:paraId="417CD61C" w14:textId="77777777" w:rsidR="002464F8" w:rsidRDefault="002464F8" w:rsidP="002464F8">
      <w:pPr>
        <w:contextualSpacing/>
        <w:rPr>
          <w:rFonts w:cstheme="minorHAnsi"/>
        </w:rPr>
      </w:pPr>
      <w:r>
        <w:rPr>
          <w:rFonts w:cstheme="minorHAnsi"/>
        </w:rPr>
        <w:t>Heeft u de woning niet geaccepteerd en er is geen alternatief voor terugkeer? Dan gaat u zelf op zoek naar een andere woning op basis van uw stadsvernieuwingsurgentie.</w:t>
      </w:r>
    </w:p>
    <w:p w14:paraId="6D2ED3AD" w14:textId="77777777" w:rsidR="002464F8" w:rsidRDefault="002464F8" w:rsidP="002464F8">
      <w:pPr>
        <w:contextualSpacing/>
        <w:rPr>
          <w:rFonts w:cstheme="minorHAnsi"/>
          <w:i/>
          <w:iCs/>
        </w:rPr>
      </w:pPr>
    </w:p>
    <w:p w14:paraId="387B7614" w14:textId="77777777" w:rsidR="002464F8" w:rsidRPr="00246318" w:rsidRDefault="002464F8" w:rsidP="002464F8">
      <w:pPr>
        <w:contextualSpacing/>
        <w:rPr>
          <w:rFonts w:cstheme="minorHAnsi"/>
          <w:i/>
          <w:iCs/>
        </w:rPr>
      </w:pPr>
      <w:r>
        <w:rPr>
          <w:rFonts w:cstheme="minorHAnsi"/>
          <w:i/>
          <w:iCs/>
        </w:rPr>
        <w:t>→ Waar heeft u recht op</w:t>
      </w:r>
    </w:p>
    <w:p w14:paraId="736DBC32" w14:textId="77777777" w:rsidR="002464F8" w:rsidRDefault="002464F8" w:rsidP="002464F8">
      <w:pPr>
        <w:contextualSpacing/>
      </w:pPr>
      <w:r w:rsidRPr="7B5CC228">
        <w:t>Volgens het zoekprofiel van de stadsvernieuwingsurgentie heeft elke huurder recht op een woning</w:t>
      </w:r>
      <w:r>
        <w:t xml:space="preserve"> met maximaal 3 slaapkamers (of meer als het huishouden uit 4 of meer personen bestaat)</w:t>
      </w:r>
      <w:r w:rsidRPr="7B5CC228">
        <w:t xml:space="preserve">, type etagewoning. Er zijn in de nieuwbouw niet voldoende vierkamerwoningen om alle huurders naar dit type woning te laten terugkeren. </w:t>
      </w:r>
      <w:r w:rsidRPr="00247E3A">
        <w:t xml:space="preserve">Drie- of </w:t>
      </w:r>
      <w:proofErr w:type="spellStart"/>
      <w:r w:rsidRPr="00247E3A">
        <w:t>meerpersoons</w:t>
      </w:r>
      <w:proofErr w:type="spellEnd"/>
      <w:r w:rsidRPr="00247E3A">
        <w:t xml:space="preserve"> huishoudens met tenminste een inwonend kind </w:t>
      </w:r>
      <w:r w:rsidRPr="7B5CC228">
        <w:t>hebben voorrang bij de terugkeer naar een vierkamerwoning</w:t>
      </w:r>
      <w:r>
        <w:t xml:space="preserve">, op volgorde van woonduur. </w:t>
      </w:r>
      <w:r w:rsidRPr="7B5CC228">
        <w:t xml:space="preserve">Wilt u graag een vierkamerwoning maar biedt het project voor u geen ruimte om terug te keren? Dan kunt u kiezen voor een driekamerwoning in de nieuwbouw, of definitief verhuizen naar een vierkamerwoning elders. </w:t>
      </w:r>
    </w:p>
    <w:p w14:paraId="53D9CFAF" w14:textId="77777777" w:rsidR="002464F8" w:rsidRDefault="002464F8" w:rsidP="002464F8">
      <w:pPr>
        <w:contextualSpacing/>
      </w:pPr>
      <w:r>
        <w:t>Heeft u een huishouden met vier of meer personen en wilt u meer dan 4 kamers? Dan is terugkeer niet mogelijk en gaat u zelf op zoek naar een grotere woning (zie hoofdstuk 3.2 en 3.3).</w:t>
      </w:r>
    </w:p>
    <w:p w14:paraId="660160C9" w14:textId="77777777" w:rsidR="002464F8" w:rsidRDefault="002464F8" w:rsidP="002464F8">
      <w:pPr>
        <w:contextualSpacing/>
      </w:pPr>
    </w:p>
    <w:p w14:paraId="0D4EE332" w14:textId="77777777" w:rsidR="00F5424C" w:rsidRDefault="00F5424C" w:rsidP="002464F8">
      <w:pPr>
        <w:contextualSpacing/>
      </w:pPr>
    </w:p>
    <w:p w14:paraId="7FBE1C6F" w14:textId="77777777" w:rsidR="00F5424C" w:rsidRDefault="00F5424C" w:rsidP="002464F8">
      <w:pPr>
        <w:contextualSpacing/>
      </w:pPr>
    </w:p>
    <w:p w14:paraId="26B0A48C" w14:textId="77777777" w:rsidR="00F5424C" w:rsidRDefault="00F5424C" w:rsidP="002464F8">
      <w:pPr>
        <w:contextualSpacing/>
      </w:pPr>
    </w:p>
    <w:p w14:paraId="345BD019" w14:textId="77777777" w:rsidR="00F5424C" w:rsidRDefault="00F5424C" w:rsidP="002464F8">
      <w:pPr>
        <w:contextualSpacing/>
      </w:pPr>
    </w:p>
    <w:p w14:paraId="5DEAF4A8" w14:textId="135AF6B9" w:rsidR="002464F8" w:rsidRPr="008B1DDB" w:rsidRDefault="002464F8" w:rsidP="002464F8">
      <w:pPr>
        <w:pStyle w:val="Kop2"/>
      </w:pPr>
      <w:bookmarkStart w:id="16" w:name="_Toc169868313"/>
      <w:r w:rsidRPr="008B1DDB">
        <w:lastRenderedPageBreak/>
        <w:t>Verhuizen op uw eigen inschrijftijd, geen gebruik van de stadsvernieuwingsurgentie</w:t>
      </w:r>
      <w:bookmarkEnd w:id="16"/>
    </w:p>
    <w:p w14:paraId="19B8B19E" w14:textId="77777777" w:rsidR="002464F8" w:rsidRPr="008B1DDB" w:rsidRDefault="002464F8" w:rsidP="002464F8">
      <w:pPr>
        <w:spacing w:after="0"/>
        <w:rPr>
          <w:b/>
          <w:bCs/>
        </w:rPr>
      </w:pPr>
    </w:p>
    <w:p w14:paraId="5D82B30B" w14:textId="77777777" w:rsidR="002464F8" w:rsidRPr="001D4561" w:rsidRDefault="002464F8" w:rsidP="00632D08">
      <w:pPr>
        <w:rPr>
          <w:lang w:eastAsia="nl-NL"/>
        </w:rPr>
      </w:pPr>
      <w:r w:rsidRPr="7B5CC228">
        <w:rPr>
          <w:lang w:eastAsia="nl-NL"/>
        </w:rPr>
        <w:t xml:space="preserve">Stond u al langer ingeschreven bij Huren in Holland Rijnland? Dan kunt u </w:t>
      </w:r>
      <w:r>
        <w:rPr>
          <w:lang w:eastAsia="nl-NL"/>
        </w:rPr>
        <w:t>ook</w:t>
      </w:r>
      <w:r w:rsidRPr="7B5CC228">
        <w:rPr>
          <w:lang w:eastAsia="nl-NL"/>
        </w:rPr>
        <w:t xml:space="preserve"> op basis van uw eerder opgebouwde inschrijftijd reageren op woningen buiten het zoekprofiel. Bijvoorbeeld als u graag naar een eengezinswoning wilt verhuizen, of meer slaapkamers zou willen dan in uw zoekprofiel staat aangegeven.</w:t>
      </w:r>
      <w:r>
        <w:rPr>
          <w:lang w:eastAsia="nl-NL"/>
        </w:rPr>
        <w:t xml:space="preserve"> Bij Huren in Holland Rijnland ziet u bij de woningen die worden aangeboden aan welke eisen u moet voldoen.</w:t>
      </w:r>
      <w:bookmarkStart w:id="17" w:name="_Hlk158582572"/>
      <w:r>
        <w:rPr>
          <w:lang w:eastAsia="nl-NL"/>
        </w:rPr>
        <w:t xml:space="preserve"> </w:t>
      </w:r>
      <w:r w:rsidRPr="001D4561">
        <w:rPr>
          <w:lang w:eastAsia="nl-NL"/>
        </w:rPr>
        <w:t>U komt dan nog steeds in aanmerking voor de financiële regelingen uit dit Sociaal Plan, zolang u stadsvernieuwingsurgent bent.</w:t>
      </w:r>
    </w:p>
    <w:p w14:paraId="7A1B931F" w14:textId="77777777" w:rsidR="002464F8" w:rsidRDefault="002464F8" w:rsidP="002464F8">
      <w:pPr>
        <w:spacing w:after="0"/>
        <w:rPr>
          <w:rFonts w:eastAsia="Times New Roman"/>
          <w:lang w:eastAsia="nl-NL"/>
        </w:rPr>
      </w:pPr>
    </w:p>
    <w:p w14:paraId="0EE7FC35" w14:textId="77777777" w:rsidR="002464F8" w:rsidRPr="001D4561" w:rsidRDefault="002464F8" w:rsidP="002464F8">
      <w:pPr>
        <w:spacing w:after="0"/>
        <w:rPr>
          <w:rFonts w:eastAsia="Times New Roman"/>
          <w:lang w:eastAsia="nl-NL"/>
        </w:rPr>
      </w:pPr>
      <w:proofErr w:type="spellStart"/>
      <w:r w:rsidRPr="001D4561">
        <w:rPr>
          <w:rFonts w:eastAsia="Times New Roman"/>
          <w:i/>
          <w:iCs/>
          <w:lang w:eastAsia="nl-NL"/>
        </w:rPr>
        <w:t>Vroegverhuisregeling</w:t>
      </w:r>
      <w:proofErr w:type="spellEnd"/>
      <w:r w:rsidRPr="001D4561">
        <w:rPr>
          <w:rFonts w:eastAsia="Times New Roman"/>
          <w:i/>
          <w:iCs/>
          <w:lang w:eastAsia="nl-NL"/>
        </w:rPr>
        <w:t xml:space="preserve"> verhuizen voordat de stadsvernieuwingsurgenties zijn afgegeven</w:t>
      </w:r>
      <w:r w:rsidRPr="001D4561">
        <w:rPr>
          <w:rFonts w:eastAsia="Times New Roman"/>
          <w:lang w:eastAsia="nl-NL"/>
        </w:rPr>
        <w:t xml:space="preserve">. </w:t>
      </w:r>
    </w:p>
    <w:p w14:paraId="74C33F1D" w14:textId="77777777" w:rsidR="002464F8" w:rsidRPr="001D4561" w:rsidRDefault="002464F8" w:rsidP="002464F8">
      <w:pPr>
        <w:spacing w:after="0"/>
        <w:rPr>
          <w:rFonts w:eastAsia="Times New Roman"/>
          <w:lang w:eastAsia="nl-NL"/>
        </w:rPr>
      </w:pPr>
    </w:p>
    <w:p w14:paraId="01592EC7" w14:textId="77777777" w:rsidR="002464F8" w:rsidRPr="001D4561" w:rsidRDefault="002464F8" w:rsidP="002464F8">
      <w:pPr>
        <w:spacing w:after="0"/>
      </w:pPr>
      <w:r w:rsidRPr="001D4561">
        <w:rPr>
          <w:rFonts w:eastAsia="Times New Roman"/>
          <w:lang w:eastAsia="nl-NL"/>
        </w:rPr>
        <w:t>Verhuist u voordat de stadsvernieuwingsurgenties zijn afgegeven? Dan heeft u recht op de verhuiskostenvergoeding uit dit Sociaal Plan vanaf het moment dat Rijnhart Wonen een sloopbesluit heeft genomen. U heeft in dat geval geen recht op terugkeer naar de nieuwbouwwoningen in het projectgebied. We maken apart afspraken met de huurders die voor de verhuiskostenvergoeding in aanmerking komen.</w:t>
      </w:r>
    </w:p>
    <w:p w14:paraId="556449DB" w14:textId="77777777" w:rsidR="002464F8" w:rsidRDefault="002464F8" w:rsidP="002464F8">
      <w:pPr>
        <w:spacing w:after="0"/>
        <w:rPr>
          <w:rFonts w:eastAsia="Times New Roman"/>
          <w:lang w:eastAsia="nl-NL"/>
        </w:rPr>
      </w:pPr>
    </w:p>
    <w:p w14:paraId="03722DEE" w14:textId="14181E3D" w:rsidR="002464F8" w:rsidRPr="006B43FB" w:rsidRDefault="002464F8" w:rsidP="002464F8">
      <w:pPr>
        <w:pStyle w:val="Kop2"/>
        <w:rPr>
          <w:rFonts w:eastAsia="Times New Roman"/>
          <w:lang w:eastAsia="nl-NL"/>
        </w:rPr>
      </w:pPr>
      <w:bookmarkStart w:id="18" w:name="_Toc169868314"/>
      <w:r w:rsidRPr="00346EE4">
        <w:rPr>
          <w:rFonts w:eastAsia="Times New Roman"/>
          <w:lang w:eastAsia="nl-NL"/>
        </w:rPr>
        <w:t>Verhuizen buiten de regio</w:t>
      </w:r>
      <w:bookmarkEnd w:id="18"/>
    </w:p>
    <w:bookmarkEnd w:id="17"/>
    <w:p w14:paraId="4E58BA75" w14:textId="77777777" w:rsidR="002464F8" w:rsidRDefault="002464F8" w:rsidP="002464F8">
      <w:pPr>
        <w:spacing w:after="0"/>
      </w:pPr>
    </w:p>
    <w:p w14:paraId="3CF600C8" w14:textId="0A73A4A1" w:rsidR="002464F8" w:rsidRDefault="002464F8" w:rsidP="002464F8">
      <w:pPr>
        <w:spacing w:after="0"/>
      </w:pPr>
      <w:r>
        <w:t xml:space="preserve">Wilt u verhuizen naar een woning buiten de regio Holland Rijnland? Dan is het van belang dat u </w:t>
      </w:r>
      <w:r w:rsidR="00AC5A02">
        <w:t>zichzelf</w:t>
      </w:r>
      <w:r>
        <w:t xml:space="preserve"> in een andere regio inschrijft als woningzoekende. Uw stadsvernieuwingsurgentie geldt in dat geval niet. </w:t>
      </w:r>
    </w:p>
    <w:p w14:paraId="4488D02C" w14:textId="77777777" w:rsidR="002464F8" w:rsidRDefault="002464F8" w:rsidP="002464F8">
      <w:pPr>
        <w:spacing w:after="0"/>
      </w:pPr>
    </w:p>
    <w:p w14:paraId="4FA707D1" w14:textId="284B2117" w:rsidR="002464F8" w:rsidRDefault="002464F8" w:rsidP="002464F8">
      <w:pPr>
        <w:spacing w:after="0"/>
      </w:pPr>
      <w:r>
        <w:t>Ook kunt u</w:t>
      </w:r>
      <w:r w:rsidR="009B2FD1">
        <w:t xml:space="preserve"> zelf</w:t>
      </w:r>
      <w:r>
        <w:t xml:space="preserve"> aanmelden bij makelaarskantoren, bijvoorbeeld als u op zoek gaat naar een koopwoning. Of bij commerciële woningverhuurders.</w:t>
      </w:r>
    </w:p>
    <w:p w14:paraId="55E3C2FA" w14:textId="77777777" w:rsidR="002464F8" w:rsidRDefault="002464F8" w:rsidP="002464F8">
      <w:pPr>
        <w:spacing w:after="0"/>
      </w:pPr>
    </w:p>
    <w:p w14:paraId="1DBBD9CC" w14:textId="77777777" w:rsidR="002464F8" w:rsidRPr="009B2FD1" w:rsidRDefault="002464F8" w:rsidP="002464F8">
      <w:pPr>
        <w:spacing w:after="0"/>
      </w:pPr>
      <w:r w:rsidRPr="001A480E">
        <w:t xml:space="preserve">U heeft vanaf </w:t>
      </w:r>
      <w:r w:rsidRPr="009B2FD1">
        <w:t>het moment dat de stadsvernieuwingsurgenties zijn afgegeven ook in dit geval recht op de financiële regelingen uit dit Sociaal Plan.</w:t>
      </w:r>
    </w:p>
    <w:p w14:paraId="4A9F2CF1" w14:textId="77777777" w:rsidR="002464F8" w:rsidRPr="001A480E" w:rsidRDefault="002464F8" w:rsidP="002464F8">
      <w:pPr>
        <w:spacing w:after="0"/>
      </w:pPr>
    </w:p>
    <w:p w14:paraId="578BFE7A" w14:textId="6F81CFD1" w:rsidR="002464F8" w:rsidRPr="006B43FB" w:rsidRDefault="002464F8" w:rsidP="002464F8">
      <w:pPr>
        <w:pStyle w:val="Kop2"/>
      </w:pPr>
      <w:bookmarkStart w:id="19" w:name="_Toc169868315"/>
      <w:r w:rsidRPr="006B43FB">
        <w:t>Spijtoptanten</w:t>
      </w:r>
      <w:bookmarkEnd w:id="19"/>
    </w:p>
    <w:p w14:paraId="30AE81DC" w14:textId="77777777" w:rsidR="002464F8" w:rsidRPr="00C040C0" w:rsidRDefault="002464F8" w:rsidP="002464F8">
      <w:pPr>
        <w:pStyle w:val="Lijstalinea"/>
        <w:spacing w:after="0"/>
        <w:ind w:left="360"/>
        <w:rPr>
          <w:b/>
          <w:bCs/>
        </w:rPr>
      </w:pPr>
    </w:p>
    <w:p w14:paraId="31B8B235" w14:textId="02C83A24" w:rsidR="002464F8" w:rsidRDefault="002464F8" w:rsidP="002464F8">
      <w:pPr>
        <w:spacing w:after="0"/>
        <w:rPr>
          <w:rFonts w:cstheme="minorHAnsi"/>
          <w:shd w:val="clear" w:color="auto" w:fill="FFFFFF"/>
        </w:rPr>
      </w:pPr>
      <w:r>
        <w:rPr>
          <w:rFonts w:cstheme="minorHAnsi"/>
          <w:shd w:val="clear" w:color="auto" w:fill="FFFFFF"/>
        </w:rPr>
        <w:t>Bent u definitief verhuisd naar een andere woning? En wilt u toch liever terugkeren naar de nieuwbouw Kerklaan/Ambachtsherenweg? Dan kunt u bij de eerste oplevering met voorrang reageren op de woningen die via Huren in Holland Rijnland worden aangeboden</w:t>
      </w:r>
      <w:r w:rsidR="005F66A5">
        <w:rPr>
          <w:rStyle w:val="Voetnootmarkering"/>
          <w:rFonts w:cstheme="minorHAnsi"/>
          <w:shd w:val="clear" w:color="auto" w:fill="FFFFFF"/>
        </w:rPr>
        <w:footnoteReference w:id="1"/>
      </w:r>
      <w:r>
        <w:rPr>
          <w:rFonts w:cstheme="minorHAnsi"/>
          <w:shd w:val="clear" w:color="auto" w:fill="FFFFFF"/>
        </w:rPr>
        <w:t xml:space="preserve">. Let op: U bent geen stadsvernieuwingsurgent meer. U moet voldoen aan de regels die gelden bij reguliere woningtoewijzing voor inkomen en grootte van het huishouden. Ook komt u niet nogmaals in aanmerking voor een vergoeding. </w:t>
      </w:r>
    </w:p>
    <w:p w14:paraId="15997A91" w14:textId="77777777" w:rsidR="002464F8" w:rsidRPr="005E68D5" w:rsidRDefault="002464F8" w:rsidP="002464F8">
      <w:pPr>
        <w:spacing w:after="0"/>
        <w:rPr>
          <w:shd w:val="clear" w:color="auto" w:fill="FFFFFF"/>
        </w:rPr>
      </w:pPr>
      <w:r w:rsidRPr="7B5CC228">
        <w:rPr>
          <w:shd w:val="clear" w:color="auto" w:fill="FFFFFF"/>
        </w:rPr>
        <w:t>Als uw nieuwe adres bij ons bekend is informeren wij u</w:t>
      </w:r>
      <w:r>
        <w:rPr>
          <w:shd w:val="clear" w:color="auto" w:fill="FFFFFF"/>
        </w:rPr>
        <w:t xml:space="preserve"> </w:t>
      </w:r>
      <w:r w:rsidRPr="001A480E">
        <w:rPr>
          <w:shd w:val="clear" w:color="auto" w:fill="FFFFFF"/>
        </w:rPr>
        <w:t>schriftelijk</w:t>
      </w:r>
      <w:r w:rsidRPr="7B5CC228">
        <w:rPr>
          <w:shd w:val="clear" w:color="auto" w:fill="FFFFFF"/>
        </w:rPr>
        <w:t xml:space="preserve"> tegen de tijd dat de woningen opgeleverd worden. Op tijd reageren op het aanbod doet u zelf.</w:t>
      </w:r>
    </w:p>
    <w:p w14:paraId="3BFFC1F3"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5DC066BC" w14:textId="2755E0A1" w:rsidR="002464F8" w:rsidRPr="00C040C0" w:rsidRDefault="002464F8" w:rsidP="002464F8">
      <w:pPr>
        <w:pStyle w:val="Kop2"/>
        <w:rPr>
          <w:rFonts w:eastAsia="Times New Roman"/>
          <w:lang w:eastAsia="nl-NL"/>
        </w:rPr>
      </w:pPr>
      <w:bookmarkStart w:id="20" w:name="_Toc169868316"/>
      <w:r w:rsidRPr="7B5CC228">
        <w:rPr>
          <w:rFonts w:eastAsia="Times New Roman"/>
          <w:lang w:eastAsia="nl-NL"/>
        </w:rPr>
        <w:t>Wanneer vervalt de stadsvernieuwingsurgentie?</w:t>
      </w:r>
      <w:bookmarkEnd w:id="20"/>
    </w:p>
    <w:p w14:paraId="393223DF" w14:textId="77777777" w:rsidR="002464F8" w:rsidRDefault="002464F8" w:rsidP="002464F8">
      <w:pPr>
        <w:autoSpaceDE w:val="0"/>
        <w:autoSpaceDN w:val="0"/>
        <w:adjustRightInd w:val="0"/>
        <w:spacing w:after="0" w:line="240" w:lineRule="auto"/>
        <w:rPr>
          <w:rFonts w:eastAsia="Times New Roman" w:cstheme="minorHAnsi"/>
          <w:b/>
          <w:lang w:eastAsia="nl-NL"/>
        </w:rPr>
      </w:pPr>
    </w:p>
    <w:p w14:paraId="5396F93A" w14:textId="77777777" w:rsidR="002464F8" w:rsidRDefault="002464F8" w:rsidP="002464F8">
      <w:pPr>
        <w:autoSpaceDE w:val="0"/>
        <w:autoSpaceDN w:val="0"/>
        <w:adjustRightInd w:val="0"/>
        <w:spacing w:after="0" w:line="240" w:lineRule="auto"/>
        <w:rPr>
          <w:rFonts w:eastAsia="Times New Roman" w:cstheme="minorHAnsi"/>
          <w:bCs/>
          <w:lang w:eastAsia="nl-NL"/>
        </w:rPr>
      </w:pPr>
      <w:r>
        <w:rPr>
          <w:rFonts w:eastAsia="Times New Roman" w:cstheme="minorHAnsi"/>
          <w:bCs/>
          <w:lang w:eastAsia="nl-NL"/>
        </w:rPr>
        <w:t>In de huisvestingsverordening 2024 van Holland Rijnland staat beschreven wanneer de stadsvernieuwingsurgentie vervalt. Lees deze regels zorgvuldig, ze staan in BIJLAGE 4.</w:t>
      </w:r>
    </w:p>
    <w:p w14:paraId="61E41064" w14:textId="1FDA3852" w:rsidR="002464F8" w:rsidRPr="00E8475C" w:rsidRDefault="002464F8" w:rsidP="002464F8">
      <w:pPr>
        <w:autoSpaceDE w:val="0"/>
        <w:autoSpaceDN w:val="0"/>
        <w:adjustRightInd w:val="0"/>
        <w:spacing w:after="0" w:line="240" w:lineRule="auto"/>
        <w:rPr>
          <w:rFonts w:eastAsia="Times New Roman" w:cstheme="minorHAnsi"/>
          <w:bCs/>
          <w:color w:val="FF0000"/>
          <w:lang w:eastAsia="nl-NL"/>
        </w:rPr>
      </w:pPr>
      <w:r>
        <w:rPr>
          <w:rFonts w:eastAsia="Times New Roman" w:cstheme="minorHAnsi"/>
          <w:bCs/>
          <w:color w:val="FF0000"/>
          <w:lang w:eastAsia="nl-NL"/>
        </w:rPr>
        <w:lastRenderedPageBreak/>
        <w:t xml:space="preserve">Goed om te weten </w:t>
      </w:r>
      <w:r w:rsidR="00A834DD">
        <w:rPr>
          <w:rFonts w:eastAsia="Times New Roman" w:cstheme="minorHAnsi"/>
          <w:bCs/>
          <w:color w:val="FF0000"/>
          <w:lang w:eastAsia="nl-NL"/>
        </w:rPr>
        <w:t xml:space="preserve">is </w:t>
      </w:r>
      <w:r>
        <w:rPr>
          <w:rFonts w:eastAsia="Times New Roman" w:cstheme="minorHAnsi"/>
          <w:bCs/>
          <w:color w:val="FF0000"/>
          <w:lang w:eastAsia="nl-NL"/>
        </w:rPr>
        <w:t>dat uw stadsvernieuwingsurgentie vervalt als u een terugkeeraanbod schriftelijk heeft geaccepteerd. U verkrijgt daarmee recht op een gestoffeerde voorlopige woning, tenzij u aangeeft dat u zelf zorgt voor tijdelijk onderdak.</w:t>
      </w:r>
    </w:p>
    <w:p w14:paraId="0555C2DE"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46217FC3" w14:textId="0CFDA5D2" w:rsidR="002464F8" w:rsidRPr="00C040C0" w:rsidRDefault="002464F8" w:rsidP="002464F8">
      <w:pPr>
        <w:pStyle w:val="Kop2"/>
        <w:rPr>
          <w:rFonts w:eastAsia="Times New Roman"/>
          <w:lang w:eastAsia="nl-NL"/>
        </w:rPr>
      </w:pPr>
      <w:bookmarkStart w:id="21" w:name="_Toc169868317"/>
      <w:r w:rsidRPr="7B5CC228">
        <w:rPr>
          <w:rFonts w:eastAsia="Times New Roman"/>
          <w:lang w:eastAsia="nl-NL"/>
        </w:rPr>
        <w:t>Opzeggen van de sloopwoning</w:t>
      </w:r>
      <w:bookmarkEnd w:id="21"/>
    </w:p>
    <w:p w14:paraId="0E2F2FC3"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4348101A" w14:textId="77777777" w:rsidR="002464F8" w:rsidRDefault="002464F8" w:rsidP="002464F8">
      <w:pPr>
        <w:autoSpaceDE w:val="0"/>
        <w:autoSpaceDN w:val="0"/>
        <w:adjustRightInd w:val="0"/>
        <w:spacing w:after="0" w:line="240" w:lineRule="auto"/>
        <w:rPr>
          <w:rFonts w:eastAsia="Times New Roman" w:cstheme="minorHAnsi"/>
          <w:bCs/>
          <w:lang w:eastAsia="nl-NL"/>
        </w:rPr>
      </w:pPr>
      <w:r>
        <w:rPr>
          <w:rFonts w:eastAsia="Times New Roman" w:cstheme="minorHAnsi"/>
          <w:bCs/>
          <w:lang w:eastAsia="nl-NL"/>
        </w:rPr>
        <w:t>Zodra u een andere woning heeft geaccepteerd moet u de huur van uw sloopwoning schriftelijk opzeggen. De opzegtermijn is minimaal 1 maand.</w:t>
      </w:r>
    </w:p>
    <w:p w14:paraId="3E9E7B21"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60E677FA" w14:textId="77777777" w:rsidR="002464F8"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Ongeveer een jaar voor de sloopdatum starten wij met het opzeggen van de dan nog lopende huurovereenkomsten tegen de sloopdatum. Dit hele proces kan lang duren. Daarom beginnen wij hier tijdig mee.</w:t>
      </w:r>
    </w:p>
    <w:p w14:paraId="0495AD9B"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7D31C97A" w14:textId="77777777" w:rsidR="002464F8" w:rsidRDefault="002464F8" w:rsidP="002464F8">
      <w:pPr>
        <w:autoSpaceDE w:val="0"/>
        <w:autoSpaceDN w:val="0"/>
        <w:adjustRightInd w:val="0"/>
        <w:spacing w:after="0" w:line="240" w:lineRule="auto"/>
        <w:rPr>
          <w:rFonts w:ascii="Segoe UI" w:hAnsi="Segoe UI" w:cs="Segoe UI"/>
          <w:sz w:val="18"/>
          <w:szCs w:val="18"/>
        </w:rPr>
      </w:pPr>
      <w:r>
        <w:rPr>
          <w:rFonts w:eastAsia="Times New Roman" w:cstheme="minorHAnsi"/>
          <w:bCs/>
          <w:lang w:eastAsia="nl-NL"/>
        </w:rPr>
        <w:t xml:space="preserve">Volgens de wet geldt voor de verhuurder een opzegtermijn van tenminste drie maanden. Voor elk jaar dat u huurde komt er een maand bij met een maximum van zes maanden. </w:t>
      </w:r>
    </w:p>
    <w:p w14:paraId="7A0B5A08" w14:textId="77777777" w:rsidR="002464F8" w:rsidRPr="00460978" w:rsidRDefault="002464F8" w:rsidP="002464F8">
      <w:pPr>
        <w:pStyle w:val="paragraph"/>
        <w:spacing w:before="0" w:beforeAutospacing="0" w:after="0" w:afterAutospacing="0"/>
        <w:textAlignment w:val="baseline"/>
        <w:rPr>
          <w:rFonts w:ascii="Calibri" w:hAnsi="Calibri" w:cs="Calibri"/>
          <w:sz w:val="22"/>
          <w:szCs w:val="22"/>
        </w:rPr>
      </w:pPr>
      <w:r w:rsidRPr="2E799F21">
        <w:rPr>
          <w:rStyle w:val="normaltextrun"/>
          <w:rFonts w:ascii="Calibri" w:hAnsi="Calibri" w:cs="Calibri"/>
          <w:sz w:val="22"/>
          <w:szCs w:val="22"/>
        </w:rPr>
        <w:t>Wij vragen u om binnen zes weken na ontvangst van onze huuropzegging schriftelijk met deze opzegging in te stemmen. Wanneer u dat niet doet,</w:t>
      </w:r>
      <w:r>
        <w:rPr>
          <w:rStyle w:val="normaltextrun"/>
          <w:rFonts w:ascii="Calibri" w:hAnsi="Calibri" w:cs="Calibri"/>
          <w:sz w:val="22"/>
          <w:szCs w:val="22"/>
        </w:rPr>
        <w:t xml:space="preserve"> </w:t>
      </w:r>
      <w:r w:rsidRPr="2E799F21">
        <w:rPr>
          <w:rStyle w:val="normaltextrun"/>
          <w:rFonts w:ascii="Calibri" w:hAnsi="Calibri" w:cs="Calibri"/>
          <w:sz w:val="22"/>
          <w:szCs w:val="22"/>
        </w:rPr>
        <w:t>vragen wij de rechter om uw huurovereenkomst te ontbinden. De rechter toetst de opzeggingsgrond en de redelijkheid van het voorstel dat wij u hebben gedaan. </w:t>
      </w:r>
      <w:r w:rsidRPr="2E799F21">
        <w:rPr>
          <w:rStyle w:val="eop"/>
          <w:rFonts w:ascii="Calibri" w:hAnsi="Calibri" w:cs="Calibri"/>
          <w:sz w:val="22"/>
          <w:szCs w:val="22"/>
        </w:rPr>
        <w:t> </w:t>
      </w:r>
    </w:p>
    <w:p w14:paraId="2089E9E8" w14:textId="77777777" w:rsidR="002464F8" w:rsidRDefault="002464F8" w:rsidP="002464F8">
      <w:pPr>
        <w:autoSpaceDE w:val="0"/>
        <w:autoSpaceDN w:val="0"/>
        <w:adjustRightInd w:val="0"/>
        <w:spacing w:after="0" w:line="240" w:lineRule="auto"/>
        <w:rPr>
          <w:rFonts w:eastAsia="Times New Roman" w:cstheme="minorHAnsi"/>
          <w:b/>
          <w:lang w:eastAsia="nl-NL"/>
        </w:rPr>
      </w:pPr>
    </w:p>
    <w:p w14:paraId="65DF2CA4" w14:textId="61AB2288" w:rsidR="002464F8" w:rsidRPr="00A76BC2" w:rsidRDefault="002464F8" w:rsidP="002464F8">
      <w:pPr>
        <w:pStyle w:val="Kop2"/>
        <w:rPr>
          <w:rFonts w:eastAsia="Times New Roman"/>
          <w:lang w:eastAsia="nl-NL"/>
        </w:rPr>
      </w:pPr>
      <w:bookmarkStart w:id="22" w:name="_Toc169868318"/>
      <w:r w:rsidRPr="7B5CC228">
        <w:rPr>
          <w:rFonts w:eastAsia="Times New Roman"/>
          <w:lang w:eastAsia="nl-NL"/>
        </w:rPr>
        <w:t>Opleveren van de sloopwoning</w:t>
      </w:r>
      <w:bookmarkEnd w:id="22"/>
    </w:p>
    <w:p w14:paraId="3DC074BB"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1B4B0C04" w14:textId="55C65304" w:rsidR="002464F8"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 xml:space="preserve">Na ontvangst van uw huuropzegging inspecteren wij de woning en spreken wij met u af hoe u de woning oplevert. Algemene regel is dat u de woning en de berging leeg, bezemschoon en zonder schade achterlaat. Vloerbedekking en raamdecoratie moeten in </w:t>
      </w:r>
      <w:r w:rsidR="00AC5A02" w:rsidRPr="7B5CC228">
        <w:rPr>
          <w:rFonts w:eastAsia="Times New Roman"/>
          <w:lang w:eastAsia="nl-NL"/>
        </w:rPr>
        <w:t>principe ook</w:t>
      </w:r>
      <w:r w:rsidRPr="7B5CC228">
        <w:rPr>
          <w:rFonts w:eastAsia="Times New Roman"/>
          <w:lang w:eastAsia="nl-NL"/>
        </w:rPr>
        <w:t xml:space="preserve"> </w:t>
      </w:r>
      <w:r w:rsidR="00B873B0" w:rsidRPr="7B5CC228">
        <w:rPr>
          <w:rFonts w:eastAsia="Times New Roman"/>
          <w:lang w:eastAsia="nl-NL"/>
        </w:rPr>
        <w:t>verwijderd worden</w:t>
      </w:r>
      <w:r w:rsidRPr="7B5CC228">
        <w:rPr>
          <w:rFonts w:eastAsia="Times New Roman"/>
          <w:lang w:eastAsia="nl-NL"/>
        </w:rPr>
        <w:t>.</w:t>
      </w:r>
    </w:p>
    <w:p w14:paraId="2918C661" w14:textId="77777777" w:rsidR="002464F8" w:rsidRPr="005D15E4" w:rsidRDefault="002464F8" w:rsidP="002464F8">
      <w:pPr>
        <w:autoSpaceDE w:val="0"/>
        <w:autoSpaceDN w:val="0"/>
        <w:adjustRightInd w:val="0"/>
        <w:spacing w:after="0" w:line="240" w:lineRule="auto"/>
        <w:rPr>
          <w:rFonts w:eastAsia="Times New Roman"/>
          <w:lang w:eastAsia="nl-NL"/>
        </w:rPr>
      </w:pPr>
      <w:r w:rsidRPr="005D15E4">
        <w:rPr>
          <w:rFonts w:eastAsia="Times New Roman"/>
          <w:lang w:eastAsia="nl-NL"/>
        </w:rPr>
        <w:t>Het is mogelijk dat wij uw woning nog een poosje tijdelijk verhuren. Onze verhuurmakelaar bespreekt tijdens de inspectie met u of het laten liggen of overname van bruikbare stoffering mogelijk is.</w:t>
      </w:r>
    </w:p>
    <w:p w14:paraId="367F314F" w14:textId="77777777" w:rsidR="002464F8" w:rsidRPr="005D15E4" w:rsidRDefault="002464F8" w:rsidP="002464F8">
      <w:pPr>
        <w:autoSpaceDE w:val="0"/>
        <w:autoSpaceDN w:val="0"/>
        <w:adjustRightInd w:val="0"/>
        <w:spacing w:after="0" w:line="240" w:lineRule="auto"/>
        <w:rPr>
          <w:rFonts w:eastAsia="Times New Roman" w:cstheme="minorHAnsi"/>
          <w:bCs/>
          <w:lang w:eastAsia="nl-NL"/>
        </w:rPr>
      </w:pPr>
    </w:p>
    <w:p w14:paraId="489374C5" w14:textId="77777777" w:rsidR="002464F8" w:rsidRPr="005D15E4" w:rsidRDefault="002464F8" w:rsidP="002464F8">
      <w:pPr>
        <w:autoSpaceDE w:val="0"/>
        <w:autoSpaceDN w:val="0"/>
        <w:adjustRightInd w:val="0"/>
        <w:spacing w:after="0" w:line="240" w:lineRule="auto"/>
        <w:rPr>
          <w:rFonts w:eastAsia="Times New Roman" w:cstheme="minorHAnsi"/>
          <w:bCs/>
          <w:lang w:eastAsia="nl-NL"/>
        </w:rPr>
      </w:pPr>
    </w:p>
    <w:p w14:paraId="5BF397EF" w14:textId="1027BD43" w:rsidR="002464F8" w:rsidRPr="003C65C4" w:rsidRDefault="7BE1BF3F" w:rsidP="002464F8">
      <w:pPr>
        <w:pStyle w:val="Kop1"/>
        <w:rPr>
          <w:rFonts w:eastAsia="Times New Roman"/>
          <w:lang w:eastAsia="nl-NL"/>
        </w:rPr>
      </w:pPr>
      <w:bookmarkStart w:id="23" w:name="_Toc169868319"/>
      <w:r w:rsidRPr="265F4BD3">
        <w:rPr>
          <w:rFonts w:eastAsia="Times New Roman"/>
          <w:lang w:eastAsia="nl-NL"/>
        </w:rPr>
        <w:lastRenderedPageBreak/>
        <w:t>Financiële regelingen</w:t>
      </w:r>
      <w:bookmarkEnd w:id="23"/>
      <w:r w:rsidRPr="265F4BD3">
        <w:rPr>
          <w:rFonts w:eastAsia="Times New Roman"/>
          <w:lang w:eastAsia="nl-NL"/>
        </w:rPr>
        <w:t xml:space="preserve"> </w:t>
      </w:r>
    </w:p>
    <w:p w14:paraId="2B189B05" w14:textId="77777777" w:rsidR="002464F8" w:rsidRPr="0043581F" w:rsidRDefault="002464F8" w:rsidP="002464F8">
      <w:pPr>
        <w:autoSpaceDE w:val="0"/>
        <w:autoSpaceDN w:val="0"/>
        <w:adjustRightInd w:val="0"/>
        <w:spacing w:after="0" w:line="240" w:lineRule="auto"/>
        <w:rPr>
          <w:rFonts w:eastAsia="Times New Roman" w:cstheme="minorHAnsi"/>
          <w:b/>
          <w:bCs/>
          <w:sz w:val="20"/>
          <w:szCs w:val="20"/>
          <w:lang w:eastAsia="nl-NL"/>
        </w:rPr>
      </w:pPr>
    </w:p>
    <w:p w14:paraId="69FFD792" w14:textId="5F947C9E" w:rsidR="002464F8" w:rsidRDefault="002464F8" w:rsidP="002464F8">
      <w:pPr>
        <w:pStyle w:val="Kop2"/>
        <w:rPr>
          <w:rFonts w:eastAsia="Times New Roman"/>
          <w:lang w:eastAsia="nl-NL"/>
        </w:rPr>
      </w:pPr>
      <w:bookmarkStart w:id="24" w:name="_Toc169868320"/>
      <w:r w:rsidRPr="0043581F">
        <w:rPr>
          <w:rFonts w:eastAsia="Times New Roman"/>
          <w:lang w:eastAsia="nl-NL"/>
        </w:rPr>
        <w:t>Huurbevriezing</w:t>
      </w:r>
      <w:bookmarkEnd w:id="24"/>
    </w:p>
    <w:p w14:paraId="16FDE431"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2527F1B6" w14:textId="49E3F112" w:rsidR="002464F8" w:rsidRPr="0043581F" w:rsidRDefault="7BE1BF3F" w:rsidP="265F4BD3">
      <w:pPr>
        <w:autoSpaceDE w:val="0"/>
        <w:autoSpaceDN w:val="0"/>
        <w:adjustRightInd w:val="0"/>
        <w:spacing w:after="0" w:line="240" w:lineRule="auto"/>
        <w:rPr>
          <w:rFonts w:eastAsia="Times New Roman"/>
          <w:lang w:eastAsia="nl-NL"/>
        </w:rPr>
      </w:pPr>
      <w:r w:rsidRPr="265F4BD3">
        <w:rPr>
          <w:rFonts w:eastAsia="Times New Roman"/>
          <w:lang w:eastAsia="nl-NL"/>
        </w:rPr>
        <w:t xml:space="preserve">De kale huurprijs van alle woningen in het project zijn per 1 juli 2023 bevroren. Dit betekent dat er geen jaarlijkse huurverhoging meer wordt doorgevoerd in de periode van 1 juli 2023 tot </w:t>
      </w:r>
      <w:r w:rsidR="03244757" w:rsidRPr="265F4BD3">
        <w:rPr>
          <w:rFonts w:eastAsia="Times New Roman"/>
          <w:lang w:eastAsia="nl-NL"/>
        </w:rPr>
        <w:t>u bent</w:t>
      </w:r>
      <w:r w:rsidRPr="265F4BD3">
        <w:rPr>
          <w:rFonts w:eastAsia="Times New Roman"/>
          <w:lang w:eastAsia="nl-NL"/>
        </w:rPr>
        <w:t xml:space="preserve"> verhuisd naar andere (tijdelijke) huisvesting.</w:t>
      </w:r>
    </w:p>
    <w:p w14:paraId="087098A8" w14:textId="77777777" w:rsidR="002464F8" w:rsidRPr="0043581F" w:rsidRDefault="002464F8" w:rsidP="002464F8">
      <w:pPr>
        <w:autoSpaceDE w:val="0"/>
        <w:autoSpaceDN w:val="0"/>
        <w:adjustRightInd w:val="0"/>
        <w:spacing w:after="0" w:line="240" w:lineRule="auto"/>
        <w:rPr>
          <w:rFonts w:eastAsia="Times New Roman" w:cstheme="minorHAnsi"/>
          <w:bCs/>
          <w:lang w:eastAsia="nl-NL"/>
        </w:rPr>
      </w:pPr>
    </w:p>
    <w:p w14:paraId="629D07B9" w14:textId="1387F7DC" w:rsidR="002464F8" w:rsidRDefault="002464F8" w:rsidP="002464F8">
      <w:pPr>
        <w:pStyle w:val="Kop2"/>
        <w:rPr>
          <w:rFonts w:eastAsia="Times New Roman"/>
          <w:lang w:eastAsia="nl-NL"/>
        </w:rPr>
      </w:pPr>
      <w:bookmarkStart w:id="25" w:name="_Toc169868321"/>
      <w:r>
        <w:rPr>
          <w:rFonts w:eastAsia="Times New Roman"/>
          <w:lang w:eastAsia="nl-NL"/>
        </w:rPr>
        <w:t>Bijdrage in de verhuis- en inrichtingskosten (verhuiskostenvergoeding)</w:t>
      </w:r>
      <w:bookmarkEnd w:id="25"/>
    </w:p>
    <w:p w14:paraId="3D3E21DE" w14:textId="77777777" w:rsidR="002464F8" w:rsidRPr="0043581F" w:rsidRDefault="002464F8" w:rsidP="002464F8">
      <w:pPr>
        <w:autoSpaceDE w:val="0"/>
        <w:autoSpaceDN w:val="0"/>
        <w:adjustRightInd w:val="0"/>
        <w:spacing w:after="0" w:line="240" w:lineRule="auto"/>
        <w:rPr>
          <w:rFonts w:eastAsia="Times New Roman" w:cstheme="minorHAnsi"/>
          <w:bCs/>
          <w:u w:val="single"/>
          <w:lang w:eastAsia="nl-NL"/>
        </w:rPr>
      </w:pPr>
    </w:p>
    <w:p w14:paraId="13A61D70" w14:textId="0089CB2D" w:rsidR="002464F8" w:rsidRDefault="7BE1BF3F" w:rsidP="265F4BD3">
      <w:pPr>
        <w:autoSpaceDE w:val="0"/>
        <w:autoSpaceDN w:val="0"/>
        <w:adjustRightInd w:val="0"/>
        <w:spacing w:after="0" w:line="240" w:lineRule="auto"/>
        <w:rPr>
          <w:rFonts w:eastAsia="Times New Roman"/>
          <w:lang w:eastAsia="nl-NL"/>
        </w:rPr>
      </w:pPr>
      <w:r w:rsidRPr="265F4BD3">
        <w:rPr>
          <w:rFonts w:eastAsia="Times New Roman"/>
          <w:lang w:eastAsia="nl-NL"/>
        </w:rPr>
        <w:t xml:space="preserve">U krijgt bij verhuizing na de peildatum een bijdrage </w:t>
      </w:r>
      <w:r w:rsidR="41F27170" w:rsidRPr="265F4BD3">
        <w:rPr>
          <w:rFonts w:eastAsia="Times New Roman"/>
          <w:lang w:eastAsia="nl-NL"/>
        </w:rPr>
        <w:t>voor</w:t>
      </w:r>
      <w:r w:rsidRPr="265F4BD3">
        <w:rPr>
          <w:rFonts w:eastAsia="Times New Roman"/>
          <w:lang w:eastAsia="nl-NL"/>
        </w:rPr>
        <w:t xml:space="preserve"> de verhuis- en inrichtingskosten. De hoogte van dit bedrag voor zelfstandige woonruimte is wettelijk bepaald en wordt jaarlijks per 1 maart door de minister </w:t>
      </w:r>
      <w:r w:rsidR="570CD053" w:rsidRPr="265F4BD3">
        <w:rPr>
          <w:rFonts w:eastAsia="Times New Roman"/>
          <w:lang w:eastAsia="nl-NL"/>
        </w:rPr>
        <w:t>vastgesteld (</w:t>
      </w:r>
      <w:r w:rsidRPr="265F4BD3">
        <w:rPr>
          <w:rFonts w:eastAsia="Times New Roman"/>
          <w:lang w:eastAsia="nl-NL"/>
        </w:rPr>
        <w:t>ex artikel 7:275 lid 4 BW</w:t>
      </w:r>
      <w:r w:rsidR="09096D8C" w:rsidRPr="265F4BD3">
        <w:rPr>
          <w:rFonts w:eastAsia="Times New Roman"/>
          <w:lang w:eastAsia="nl-NL"/>
        </w:rPr>
        <w:t>).</w:t>
      </w:r>
      <w:r w:rsidRPr="265F4BD3">
        <w:rPr>
          <w:rFonts w:eastAsia="Times New Roman"/>
          <w:lang w:eastAsia="nl-NL"/>
        </w:rPr>
        <w:t xml:space="preserve"> Voor het project Kerklaan-Ambachtsherenweg bedraagt de verhuiskostenvergoeding € </w:t>
      </w:r>
      <w:r w:rsidR="02766B15" w:rsidRPr="265F4BD3">
        <w:rPr>
          <w:rFonts w:eastAsia="Times New Roman"/>
          <w:lang w:eastAsia="nl-NL"/>
        </w:rPr>
        <w:t>7.428, -</w:t>
      </w:r>
      <w:r w:rsidRPr="265F4BD3">
        <w:rPr>
          <w:rFonts w:eastAsia="Times New Roman"/>
          <w:lang w:eastAsia="nl-NL"/>
        </w:rPr>
        <w:t xml:space="preserve"> (prijspeil maart 2024). De tegemoetkoming wordt slechts één keer uitgekeerd, ook als er meerdere contractanten zijn op één adres. Of wanneer u via een voorlopige woning terugkeert naar de nieuwbouw. De bedragen worden netto beschikbaar gesteld.  </w:t>
      </w:r>
    </w:p>
    <w:p w14:paraId="66C418B8"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0BF52C2E" w14:textId="77777777" w:rsidR="002464F8" w:rsidRDefault="002464F8" w:rsidP="002464F8">
      <w:pPr>
        <w:autoSpaceDE w:val="0"/>
        <w:autoSpaceDN w:val="0"/>
        <w:adjustRightInd w:val="0"/>
        <w:spacing w:after="0" w:line="240" w:lineRule="auto"/>
        <w:rPr>
          <w:rFonts w:eastAsia="Times New Roman"/>
          <w:lang w:eastAsia="nl-NL"/>
        </w:rPr>
      </w:pPr>
      <w:r w:rsidRPr="100551FD">
        <w:rPr>
          <w:rFonts w:eastAsia="Times New Roman"/>
          <w:lang w:eastAsia="nl-NL"/>
        </w:rPr>
        <w:t xml:space="preserve">Heeft u een uitkering en kan het uitbetalen van de verhuiskostenvergoeding voor u leiden tot korting op de uitkering? Dan gaan wij samen met u in overleg met de gemeente om te zien of hier een andere afspraak over te maken is. </w:t>
      </w:r>
    </w:p>
    <w:p w14:paraId="57AC9250" w14:textId="77777777" w:rsidR="002464F8" w:rsidRPr="0043581F" w:rsidRDefault="002464F8" w:rsidP="002464F8">
      <w:pPr>
        <w:autoSpaceDE w:val="0"/>
        <w:autoSpaceDN w:val="0"/>
        <w:adjustRightInd w:val="0"/>
        <w:spacing w:after="0" w:line="240" w:lineRule="auto"/>
        <w:rPr>
          <w:rFonts w:eastAsia="Times New Roman" w:cstheme="minorHAnsi"/>
          <w:bCs/>
          <w:lang w:eastAsia="nl-NL"/>
        </w:rPr>
      </w:pPr>
    </w:p>
    <w:p w14:paraId="1275EA58" w14:textId="262DC6F0" w:rsidR="002464F8" w:rsidRDefault="002464F8" w:rsidP="002464F8">
      <w:pPr>
        <w:pStyle w:val="Kop2"/>
        <w:rPr>
          <w:rFonts w:eastAsia="Times New Roman"/>
          <w:lang w:eastAsia="nl-NL"/>
        </w:rPr>
      </w:pPr>
      <w:bookmarkStart w:id="26" w:name="_Toc169868322"/>
      <w:r w:rsidRPr="0043581F">
        <w:rPr>
          <w:rFonts w:eastAsia="Times New Roman"/>
          <w:lang w:eastAsia="nl-NL"/>
        </w:rPr>
        <w:t xml:space="preserve">Uitbetaling </w:t>
      </w:r>
      <w:r>
        <w:rPr>
          <w:rFonts w:eastAsia="Times New Roman"/>
          <w:lang w:eastAsia="nl-NL"/>
        </w:rPr>
        <w:t>verhuiskostenvergoeding</w:t>
      </w:r>
      <w:bookmarkEnd w:id="26"/>
    </w:p>
    <w:p w14:paraId="50ABFF4B"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716DCB77" w14:textId="77777777" w:rsidR="002464F8" w:rsidRDefault="002464F8" w:rsidP="002464F8">
      <w:pPr>
        <w:spacing w:after="0" w:line="240" w:lineRule="auto"/>
        <w:rPr>
          <w:rFonts w:eastAsia="Times New Roman" w:cstheme="minorHAnsi"/>
          <w:bCs/>
          <w:lang w:eastAsia="nl-NL"/>
        </w:rPr>
      </w:pPr>
      <w:r w:rsidRPr="0043581F">
        <w:rPr>
          <w:rFonts w:eastAsia="Times New Roman" w:cstheme="minorHAnsi"/>
          <w:bCs/>
          <w:lang w:eastAsia="nl-NL"/>
        </w:rPr>
        <w:t xml:space="preserve">De </w:t>
      </w:r>
      <w:r>
        <w:rPr>
          <w:rFonts w:eastAsia="Times New Roman" w:cstheme="minorHAnsi"/>
          <w:bCs/>
          <w:lang w:eastAsia="nl-NL"/>
        </w:rPr>
        <w:t>verhuiskostenvergoeding</w:t>
      </w:r>
      <w:r w:rsidRPr="0043581F">
        <w:rPr>
          <w:rFonts w:eastAsia="Times New Roman" w:cstheme="minorHAnsi"/>
          <w:bCs/>
          <w:lang w:eastAsia="nl-NL"/>
        </w:rPr>
        <w:t xml:space="preserve"> </w:t>
      </w:r>
      <w:r>
        <w:rPr>
          <w:rFonts w:eastAsia="Times New Roman" w:cstheme="minorHAnsi"/>
          <w:bCs/>
          <w:lang w:eastAsia="nl-NL"/>
        </w:rPr>
        <w:t>betalen we i</w:t>
      </w:r>
      <w:r w:rsidRPr="0043581F">
        <w:rPr>
          <w:rFonts w:eastAsia="Times New Roman" w:cstheme="minorHAnsi"/>
          <w:bCs/>
          <w:lang w:eastAsia="nl-NL"/>
        </w:rPr>
        <w:t>n twee delen aan de huurder</w:t>
      </w:r>
      <w:r>
        <w:rPr>
          <w:rFonts w:eastAsia="Times New Roman" w:cstheme="minorHAnsi"/>
          <w:bCs/>
          <w:lang w:eastAsia="nl-NL"/>
        </w:rPr>
        <w:t>s</w:t>
      </w:r>
      <w:r w:rsidRPr="0043581F">
        <w:rPr>
          <w:rFonts w:eastAsia="Times New Roman" w:cstheme="minorHAnsi"/>
          <w:bCs/>
          <w:lang w:eastAsia="nl-NL"/>
        </w:rPr>
        <w:t xml:space="preserve"> uit: </w:t>
      </w:r>
    </w:p>
    <w:p w14:paraId="1C2391AA" w14:textId="77777777" w:rsidR="002464F8" w:rsidRPr="0043581F" w:rsidRDefault="002464F8" w:rsidP="002464F8">
      <w:pPr>
        <w:spacing w:after="0" w:line="240" w:lineRule="auto"/>
        <w:rPr>
          <w:rFonts w:eastAsia="Times New Roman" w:cstheme="minorHAnsi"/>
          <w:bCs/>
          <w:lang w:eastAsia="nl-NL"/>
        </w:rPr>
      </w:pPr>
    </w:p>
    <w:p w14:paraId="1B97DCEF" w14:textId="65B7C648" w:rsidR="002464F8" w:rsidRPr="0043581F" w:rsidRDefault="05A72BF8" w:rsidP="265F4BD3">
      <w:pPr>
        <w:keepLines w:val="0"/>
        <w:numPr>
          <w:ilvl w:val="0"/>
          <w:numId w:val="9"/>
        </w:numPr>
        <w:spacing w:after="0" w:line="240" w:lineRule="auto"/>
        <w:contextualSpacing/>
        <w:rPr>
          <w:rFonts w:eastAsia="Times New Roman"/>
          <w:lang w:eastAsia="nl-NL"/>
        </w:rPr>
      </w:pPr>
      <w:r w:rsidRPr="265F4BD3">
        <w:rPr>
          <w:rFonts w:eastAsia="Times New Roman"/>
          <w:lang w:eastAsia="nl-NL"/>
        </w:rPr>
        <w:t xml:space="preserve">U ontvangt </w:t>
      </w:r>
      <w:r w:rsidR="7BE1BF3F" w:rsidRPr="265F4BD3">
        <w:rPr>
          <w:rFonts w:eastAsia="Times New Roman"/>
          <w:lang w:eastAsia="nl-NL"/>
        </w:rPr>
        <w:t xml:space="preserve">75% van de vergoeding binnen 15 werkdagen nadat de huur van </w:t>
      </w:r>
      <w:r w:rsidR="04C76E0D" w:rsidRPr="265F4BD3">
        <w:rPr>
          <w:rFonts w:eastAsia="Times New Roman"/>
          <w:lang w:eastAsia="nl-NL"/>
        </w:rPr>
        <w:t xml:space="preserve">uw </w:t>
      </w:r>
      <w:r w:rsidR="7BE1BF3F" w:rsidRPr="265F4BD3">
        <w:rPr>
          <w:rFonts w:eastAsia="Times New Roman"/>
          <w:lang w:eastAsia="nl-NL"/>
        </w:rPr>
        <w:t>huidige woning is opgezegd bij Rijnhart Wonen.</w:t>
      </w:r>
    </w:p>
    <w:p w14:paraId="2C037CD1" w14:textId="126EC0B0" w:rsidR="002464F8" w:rsidRDefault="3F65737F" w:rsidP="265F4BD3">
      <w:pPr>
        <w:keepLines w:val="0"/>
        <w:numPr>
          <w:ilvl w:val="0"/>
          <w:numId w:val="9"/>
        </w:numPr>
        <w:spacing w:after="0" w:line="240" w:lineRule="auto"/>
        <w:contextualSpacing/>
        <w:rPr>
          <w:rFonts w:eastAsia="Times New Roman"/>
          <w:lang w:eastAsia="nl-NL"/>
        </w:rPr>
      </w:pPr>
      <w:r w:rsidRPr="265F4BD3">
        <w:rPr>
          <w:rFonts w:eastAsia="Times New Roman"/>
          <w:lang w:eastAsia="nl-NL"/>
        </w:rPr>
        <w:t xml:space="preserve">U ontvangt </w:t>
      </w:r>
      <w:r w:rsidR="3D208EAC" w:rsidRPr="265F4BD3">
        <w:rPr>
          <w:rFonts w:eastAsia="Times New Roman"/>
          <w:lang w:eastAsia="nl-NL"/>
        </w:rPr>
        <w:t>d</w:t>
      </w:r>
      <w:r w:rsidR="02766B15" w:rsidRPr="265F4BD3">
        <w:rPr>
          <w:rFonts w:eastAsia="Times New Roman"/>
          <w:lang w:eastAsia="nl-NL"/>
        </w:rPr>
        <w:t>e</w:t>
      </w:r>
      <w:r w:rsidR="7BE1BF3F" w:rsidRPr="265F4BD3">
        <w:rPr>
          <w:rFonts w:eastAsia="Times New Roman"/>
          <w:lang w:eastAsia="nl-NL"/>
        </w:rPr>
        <w:t xml:space="preserve"> resterende 25% </w:t>
      </w:r>
      <w:r w:rsidR="3F42FD24" w:rsidRPr="265F4BD3">
        <w:rPr>
          <w:rFonts w:eastAsia="Times New Roman"/>
          <w:lang w:eastAsia="nl-NL"/>
        </w:rPr>
        <w:t xml:space="preserve">van de verhuiskostenvergoeding </w:t>
      </w:r>
      <w:r w:rsidR="7BE1BF3F" w:rsidRPr="265F4BD3">
        <w:rPr>
          <w:rFonts w:eastAsia="Times New Roman"/>
          <w:lang w:eastAsia="nl-NL"/>
        </w:rPr>
        <w:t xml:space="preserve">binnen 15 dagen na het inleveren van </w:t>
      </w:r>
      <w:r w:rsidR="103EDCBA" w:rsidRPr="265F4BD3">
        <w:rPr>
          <w:rFonts w:eastAsia="Times New Roman"/>
          <w:lang w:eastAsia="nl-NL"/>
        </w:rPr>
        <w:t>uw</w:t>
      </w:r>
      <w:r w:rsidR="7BE1BF3F" w:rsidRPr="265F4BD3">
        <w:rPr>
          <w:rFonts w:eastAsia="Times New Roman"/>
          <w:lang w:eastAsia="nl-NL"/>
        </w:rPr>
        <w:t xml:space="preserve"> sleutel en </w:t>
      </w:r>
      <w:r w:rsidR="4D0F32C2" w:rsidRPr="265F4BD3">
        <w:rPr>
          <w:rFonts w:eastAsia="Times New Roman"/>
          <w:lang w:eastAsia="nl-NL"/>
        </w:rPr>
        <w:t xml:space="preserve">het </w:t>
      </w:r>
      <w:r w:rsidR="7BE1BF3F" w:rsidRPr="265F4BD3">
        <w:rPr>
          <w:rFonts w:eastAsia="Times New Roman"/>
          <w:lang w:eastAsia="nl-NL"/>
        </w:rPr>
        <w:t xml:space="preserve">goed opleveren van </w:t>
      </w:r>
      <w:r w:rsidR="7C4EF548" w:rsidRPr="265F4BD3">
        <w:rPr>
          <w:rFonts w:eastAsia="Times New Roman"/>
          <w:lang w:eastAsia="nl-NL"/>
        </w:rPr>
        <w:t>uw</w:t>
      </w:r>
      <w:r w:rsidR="7BE1BF3F" w:rsidRPr="265F4BD3">
        <w:rPr>
          <w:rFonts w:eastAsia="Times New Roman"/>
          <w:lang w:eastAsia="nl-NL"/>
        </w:rPr>
        <w:t xml:space="preserve"> huidige woning.</w:t>
      </w:r>
    </w:p>
    <w:p w14:paraId="1CD8160D" w14:textId="77777777" w:rsidR="002464F8" w:rsidRDefault="002464F8" w:rsidP="002464F8">
      <w:pPr>
        <w:spacing w:after="0" w:line="240" w:lineRule="auto"/>
        <w:contextualSpacing/>
        <w:rPr>
          <w:rFonts w:eastAsia="Times New Roman" w:cstheme="minorHAnsi"/>
          <w:lang w:eastAsia="nl-NL"/>
        </w:rPr>
      </w:pPr>
    </w:p>
    <w:p w14:paraId="28D2A613" w14:textId="77777777" w:rsidR="002464F8" w:rsidRDefault="002464F8" w:rsidP="002464F8">
      <w:pPr>
        <w:spacing w:after="0" w:line="240" w:lineRule="auto"/>
        <w:contextualSpacing/>
        <w:rPr>
          <w:rFonts w:eastAsia="Times New Roman" w:cstheme="minorHAnsi"/>
          <w:lang w:eastAsia="nl-NL"/>
        </w:rPr>
      </w:pPr>
      <w:r>
        <w:rPr>
          <w:rFonts w:eastAsia="Times New Roman" w:cstheme="minorHAnsi"/>
          <w:lang w:eastAsia="nl-NL"/>
        </w:rPr>
        <w:t xml:space="preserve">Heeft u huurachterstand of een andere schuld bij Rijnhart Wonen? </w:t>
      </w:r>
    </w:p>
    <w:p w14:paraId="3439E6F8" w14:textId="77777777" w:rsidR="002464F8" w:rsidRDefault="002464F8" w:rsidP="002464F8">
      <w:pPr>
        <w:spacing w:after="0" w:line="240" w:lineRule="auto"/>
        <w:contextualSpacing/>
        <w:rPr>
          <w:rFonts w:eastAsia="Times New Roman" w:cstheme="minorHAnsi"/>
          <w:lang w:eastAsia="nl-NL"/>
        </w:rPr>
      </w:pPr>
    </w:p>
    <w:p w14:paraId="2C5E772F" w14:textId="77777777" w:rsidR="002464F8" w:rsidRDefault="002464F8" w:rsidP="002464F8">
      <w:pPr>
        <w:spacing w:after="0" w:line="240" w:lineRule="auto"/>
        <w:contextualSpacing/>
        <w:rPr>
          <w:rFonts w:eastAsia="Times New Roman" w:cstheme="minorHAnsi"/>
          <w:lang w:eastAsia="nl-NL"/>
        </w:rPr>
      </w:pPr>
      <w:r>
        <w:rPr>
          <w:rFonts w:eastAsia="Times New Roman" w:cstheme="minorHAnsi"/>
          <w:lang w:eastAsia="nl-NL"/>
        </w:rPr>
        <w:t>Dan kunt u:</w:t>
      </w:r>
    </w:p>
    <w:p w14:paraId="3F0F1DAA" w14:textId="57EE7B2E" w:rsidR="002464F8" w:rsidRDefault="003F25A3" w:rsidP="002464F8">
      <w:pPr>
        <w:pStyle w:val="Lijstalinea"/>
        <w:numPr>
          <w:ilvl w:val="0"/>
          <w:numId w:val="17"/>
        </w:numPr>
        <w:spacing w:after="0" w:line="240" w:lineRule="auto"/>
        <w:rPr>
          <w:rFonts w:eastAsia="Times New Roman" w:cstheme="minorHAnsi"/>
          <w:lang w:eastAsia="nl-NL"/>
        </w:rPr>
      </w:pPr>
      <w:r>
        <w:rPr>
          <w:rFonts w:eastAsia="Times New Roman" w:cstheme="minorHAnsi"/>
          <w:lang w:eastAsia="nl-NL"/>
        </w:rPr>
        <w:t>Ons</w:t>
      </w:r>
      <w:r w:rsidR="002464F8">
        <w:rPr>
          <w:rFonts w:eastAsia="Times New Roman" w:cstheme="minorHAnsi"/>
          <w:lang w:eastAsia="nl-NL"/>
        </w:rPr>
        <w:t xml:space="preserve"> toestemming geven om de schulden te verrekenen met de vergoeding OF</w:t>
      </w:r>
    </w:p>
    <w:p w14:paraId="41F1E98F" w14:textId="41167A4E" w:rsidR="002464F8" w:rsidRPr="008E5492" w:rsidRDefault="003F25A3" w:rsidP="002464F8">
      <w:pPr>
        <w:pStyle w:val="Lijstalinea"/>
        <w:numPr>
          <w:ilvl w:val="0"/>
          <w:numId w:val="17"/>
        </w:numPr>
        <w:spacing w:after="0" w:line="240" w:lineRule="auto"/>
        <w:rPr>
          <w:rFonts w:eastAsia="Times New Roman" w:cstheme="minorHAnsi"/>
          <w:lang w:eastAsia="nl-NL"/>
        </w:rPr>
      </w:pPr>
      <w:r w:rsidRPr="008E5492">
        <w:rPr>
          <w:rFonts w:eastAsia="Times New Roman" w:cstheme="minorHAnsi"/>
          <w:lang w:eastAsia="nl-NL"/>
        </w:rPr>
        <w:t>Een</w:t>
      </w:r>
      <w:r w:rsidR="002464F8" w:rsidRPr="008E5492">
        <w:rPr>
          <w:rFonts w:eastAsia="Times New Roman" w:cstheme="minorHAnsi"/>
          <w:lang w:eastAsia="nl-NL"/>
        </w:rPr>
        <w:t xml:space="preserve"> redelijke afbetalingsregeling met ons afspreken om de schuld af te lossen OF</w:t>
      </w:r>
    </w:p>
    <w:p w14:paraId="7899F4E1" w14:textId="5264E2AC" w:rsidR="002464F8" w:rsidRDefault="003F25A3" w:rsidP="002464F8">
      <w:pPr>
        <w:pStyle w:val="Lijstalinea"/>
        <w:numPr>
          <w:ilvl w:val="0"/>
          <w:numId w:val="17"/>
        </w:numPr>
        <w:spacing w:after="0" w:line="240" w:lineRule="auto"/>
        <w:rPr>
          <w:rFonts w:eastAsia="Times New Roman" w:cstheme="minorHAnsi"/>
          <w:lang w:eastAsia="nl-NL"/>
        </w:rPr>
      </w:pPr>
      <w:r>
        <w:rPr>
          <w:rFonts w:eastAsia="Times New Roman" w:cstheme="minorHAnsi"/>
          <w:lang w:eastAsia="nl-NL"/>
        </w:rPr>
        <w:t>Een</w:t>
      </w:r>
      <w:r w:rsidR="002464F8">
        <w:rPr>
          <w:rFonts w:eastAsia="Times New Roman" w:cstheme="minorHAnsi"/>
          <w:lang w:eastAsia="nl-NL"/>
        </w:rPr>
        <w:t xml:space="preserve"> combinatie van deze twee mogelijkheden met ons afspreken.</w:t>
      </w:r>
    </w:p>
    <w:p w14:paraId="45544516" w14:textId="77777777" w:rsidR="002464F8" w:rsidRDefault="002464F8" w:rsidP="002464F8">
      <w:pPr>
        <w:spacing w:after="0" w:line="240" w:lineRule="auto"/>
        <w:rPr>
          <w:rFonts w:eastAsia="Times New Roman" w:cstheme="minorHAnsi"/>
          <w:lang w:eastAsia="nl-NL"/>
        </w:rPr>
      </w:pPr>
    </w:p>
    <w:p w14:paraId="4CEB45D1" w14:textId="35EB740B" w:rsidR="002464F8" w:rsidRDefault="7BE1BF3F" w:rsidP="002464F8">
      <w:pPr>
        <w:spacing w:after="0" w:line="240" w:lineRule="auto"/>
        <w:rPr>
          <w:rFonts w:eastAsia="Times New Roman"/>
          <w:lang w:eastAsia="nl-NL"/>
        </w:rPr>
      </w:pPr>
      <w:r w:rsidRPr="265F4BD3">
        <w:rPr>
          <w:rFonts w:eastAsia="Times New Roman"/>
          <w:lang w:eastAsia="nl-NL"/>
        </w:rPr>
        <w:t>Als u niets met ons afspreekt</w:t>
      </w:r>
      <w:r w:rsidR="23CBC698" w:rsidRPr="265F4BD3">
        <w:rPr>
          <w:rFonts w:eastAsia="Times New Roman"/>
          <w:lang w:eastAsia="nl-NL"/>
        </w:rPr>
        <w:t>,</w:t>
      </w:r>
      <w:r w:rsidRPr="265F4BD3">
        <w:rPr>
          <w:rFonts w:eastAsia="Times New Roman"/>
          <w:lang w:eastAsia="nl-NL"/>
        </w:rPr>
        <w:t xml:space="preserve"> houden wij een bedrag</w:t>
      </w:r>
      <w:r w:rsidR="6DC13437" w:rsidRPr="265F4BD3">
        <w:rPr>
          <w:rFonts w:eastAsia="Times New Roman"/>
          <w:lang w:eastAsia="nl-NL"/>
        </w:rPr>
        <w:t xml:space="preserve"> in</w:t>
      </w:r>
      <w:r w:rsidRPr="265F4BD3">
        <w:rPr>
          <w:rFonts w:eastAsia="Times New Roman"/>
          <w:lang w:eastAsia="nl-NL"/>
        </w:rPr>
        <w:t xml:space="preserve"> ter hoogte van uw schuld totdat u een afspraak met ons heeft gemaakt. </w:t>
      </w:r>
    </w:p>
    <w:p w14:paraId="78E2412F" w14:textId="77777777" w:rsidR="002464F8" w:rsidRDefault="002464F8" w:rsidP="002464F8">
      <w:pPr>
        <w:spacing w:after="0" w:line="240" w:lineRule="auto"/>
        <w:rPr>
          <w:rFonts w:eastAsia="Times New Roman" w:cstheme="minorHAnsi"/>
          <w:lang w:eastAsia="nl-NL"/>
        </w:rPr>
      </w:pPr>
    </w:p>
    <w:p w14:paraId="1AEB953F" w14:textId="77777777" w:rsidR="002464F8" w:rsidRDefault="002464F8" w:rsidP="002464F8">
      <w:pPr>
        <w:spacing w:after="0" w:line="240" w:lineRule="auto"/>
        <w:rPr>
          <w:rFonts w:eastAsia="Times New Roman" w:cstheme="minorHAnsi"/>
          <w:lang w:eastAsia="nl-NL"/>
        </w:rPr>
      </w:pPr>
      <w:r>
        <w:rPr>
          <w:rFonts w:eastAsia="Times New Roman" w:cstheme="minorHAnsi"/>
          <w:lang w:eastAsia="nl-NL"/>
        </w:rPr>
        <w:t>Overige voorwaarden voor uitbetaling van de verhuiskostenvergoeding:</w:t>
      </w:r>
    </w:p>
    <w:p w14:paraId="5AC95E63" w14:textId="77777777" w:rsidR="002464F8" w:rsidRDefault="002464F8" w:rsidP="002464F8">
      <w:pPr>
        <w:spacing w:after="0" w:line="240" w:lineRule="auto"/>
        <w:rPr>
          <w:rFonts w:eastAsia="Times New Roman" w:cstheme="minorHAnsi"/>
          <w:lang w:eastAsia="nl-NL"/>
        </w:rPr>
      </w:pPr>
    </w:p>
    <w:p w14:paraId="7A36E742" w14:textId="77777777" w:rsidR="002464F8" w:rsidRDefault="002464F8" w:rsidP="002464F8">
      <w:pPr>
        <w:spacing w:after="0" w:line="240" w:lineRule="auto"/>
        <w:rPr>
          <w:rFonts w:eastAsia="Times New Roman"/>
          <w:lang w:eastAsia="nl-NL"/>
        </w:rPr>
      </w:pPr>
      <w:r w:rsidRPr="7B5CC228">
        <w:rPr>
          <w:rFonts w:eastAsia="Times New Roman"/>
          <w:lang w:eastAsia="nl-NL"/>
        </w:rPr>
        <w:t>U laat de woning achter volgens de aanwijzingen van onze verhuurmakelaar. Dat betekent in de regel op tijd, leeg, bezemschoon en zonder ernstige schade. Anders zijn wij genoodzaakt om extra kosten die we maken van de verhuiskostenvergoeding af te trekken.</w:t>
      </w:r>
    </w:p>
    <w:p w14:paraId="2752D360" w14:textId="77777777" w:rsidR="002464F8" w:rsidRDefault="002464F8" w:rsidP="002464F8">
      <w:pPr>
        <w:spacing w:after="0" w:line="240" w:lineRule="auto"/>
        <w:rPr>
          <w:rFonts w:eastAsia="Times New Roman"/>
          <w:lang w:eastAsia="nl-NL"/>
        </w:rPr>
      </w:pPr>
    </w:p>
    <w:p w14:paraId="040A5165" w14:textId="77777777" w:rsidR="00F5424C" w:rsidRDefault="00F5424C" w:rsidP="002464F8">
      <w:pPr>
        <w:spacing w:after="0" w:line="240" w:lineRule="auto"/>
        <w:rPr>
          <w:rFonts w:eastAsia="Times New Roman"/>
          <w:lang w:eastAsia="nl-NL"/>
        </w:rPr>
      </w:pPr>
    </w:p>
    <w:p w14:paraId="50536D39" w14:textId="77777777" w:rsidR="00F5424C" w:rsidRDefault="00F5424C" w:rsidP="002464F8">
      <w:pPr>
        <w:spacing w:after="0" w:line="240" w:lineRule="auto"/>
        <w:rPr>
          <w:rFonts w:eastAsia="Times New Roman"/>
          <w:lang w:eastAsia="nl-NL"/>
        </w:rPr>
      </w:pPr>
    </w:p>
    <w:p w14:paraId="2F83E237" w14:textId="6E5E6C52" w:rsidR="002464F8" w:rsidRDefault="002464F8" w:rsidP="002464F8">
      <w:pPr>
        <w:pStyle w:val="Kop2"/>
        <w:rPr>
          <w:rFonts w:eastAsia="Times New Roman"/>
          <w:lang w:eastAsia="nl-NL"/>
        </w:rPr>
      </w:pPr>
      <w:bookmarkStart w:id="27" w:name="_Toc169868323"/>
      <w:r w:rsidRPr="0043581F">
        <w:rPr>
          <w:rFonts w:eastAsia="Times New Roman"/>
          <w:lang w:eastAsia="nl-NL"/>
        </w:rPr>
        <w:lastRenderedPageBreak/>
        <w:t>Geen dubbele huur</w:t>
      </w:r>
      <w:bookmarkEnd w:id="27"/>
    </w:p>
    <w:p w14:paraId="718A37BC"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5E892CBE" w14:textId="79BBF2B6" w:rsidR="002464F8" w:rsidRDefault="7BE1BF3F" w:rsidP="002464F8">
      <w:pPr>
        <w:spacing w:after="0" w:line="240" w:lineRule="auto"/>
        <w:rPr>
          <w:rFonts w:eastAsia="Times New Roman"/>
          <w:lang w:eastAsia="nl-NL"/>
        </w:rPr>
      </w:pPr>
      <w:r w:rsidRPr="265F4BD3">
        <w:rPr>
          <w:rFonts w:eastAsia="Times New Roman"/>
          <w:lang w:eastAsia="nl-NL"/>
        </w:rPr>
        <w:t xml:space="preserve">Voor de sloopwoning die u achterlaat heeft u een maand opzegtermijn. Gedurende die maand zou huur betaald moeten worden voor zowel de sloopwoning, als de nieuwe woning. Rijnhart Wonen vergoedt de laatste maand huur van de </w:t>
      </w:r>
      <w:r w:rsidR="57E0033A" w:rsidRPr="265F4BD3">
        <w:rPr>
          <w:rFonts w:eastAsia="Times New Roman"/>
          <w:lang w:eastAsia="nl-NL"/>
        </w:rPr>
        <w:t>woning die u achter laat</w:t>
      </w:r>
      <w:r w:rsidRPr="265F4BD3">
        <w:rPr>
          <w:rFonts w:eastAsia="Times New Roman"/>
          <w:lang w:eastAsia="nl-NL"/>
        </w:rPr>
        <w:t>. Zo zorgen wij ervoor dat u die maand geen dubbele huurlasten heeft. Heeft u langer de tijd nodig om te verhuizen, dan wordt die extra tijd niet vergoed.</w:t>
      </w:r>
    </w:p>
    <w:p w14:paraId="4F866231" w14:textId="77777777" w:rsidR="002464F8" w:rsidRPr="00D626F2" w:rsidRDefault="002464F8" w:rsidP="002464F8">
      <w:pPr>
        <w:spacing w:after="0" w:line="240" w:lineRule="auto"/>
        <w:rPr>
          <w:rFonts w:eastAsia="Times New Roman"/>
          <w:lang w:eastAsia="nl-NL"/>
        </w:rPr>
      </w:pPr>
      <w:r w:rsidRPr="00D626F2">
        <w:rPr>
          <w:rFonts w:eastAsia="Times New Roman"/>
          <w:lang w:eastAsia="nl-NL"/>
        </w:rPr>
        <w:t>Bij terugkeer vanuit de voorlopige woning naar de nieuwbouw geldt dezelfde regel.</w:t>
      </w:r>
    </w:p>
    <w:p w14:paraId="7171E497" w14:textId="77777777" w:rsidR="002464F8" w:rsidRPr="0043581F" w:rsidRDefault="002464F8" w:rsidP="002464F8">
      <w:pPr>
        <w:pStyle w:val="Lijstalinea"/>
        <w:spacing w:after="0" w:line="240" w:lineRule="auto"/>
        <w:rPr>
          <w:rFonts w:eastAsia="Times New Roman" w:cstheme="minorHAnsi"/>
          <w:lang w:eastAsia="nl-NL"/>
        </w:rPr>
      </w:pPr>
    </w:p>
    <w:p w14:paraId="395B592F" w14:textId="775357F2" w:rsidR="002464F8" w:rsidRDefault="002464F8" w:rsidP="002464F8">
      <w:pPr>
        <w:pStyle w:val="Kop2"/>
        <w:rPr>
          <w:rFonts w:eastAsia="Times New Roman"/>
          <w:lang w:eastAsia="nl-NL"/>
        </w:rPr>
      </w:pPr>
      <w:bookmarkStart w:id="28" w:name="_Toc169868324"/>
      <w:r w:rsidRPr="0043581F">
        <w:rPr>
          <w:rFonts w:eastAsia="Times New Roman"/>
          <w:lang w:eastAsia="nl-NL"/>
        </w:rPr>
        <w:t>Huurgewenning</w:t>
      </w:r>
      <w:r>
        <w:rPr>
          <w:rFonts w:eastAsia="Times New Roman"/>
          <w:lang w:eastAsia="nl-NL"/>
        </w:rPr>
        <w:t xml:space="preserve"> en huurtoeslag</w:t>
      </w:r>
      <w:bookmarkEnd w:id="28"/>
    </w:p>
    <w:p w14:paraId="0079424F" w14:textId="77777777" w:rsidR="002464F8" w:rsidRDefault="002464F8" w:rsidP="002464F8">
      <w:pPr>
        <w:spacing w:after="0"/>
        <w:rPr>
          <w:rFonts w:cstheme="minorHAnsi"/>
        </w:rPr>
      </w:pPr>
      <w:bookmarkStart w:id="29" w:name="_Hlk103259151"/>
    </w:p>
    <w:p w14:paraId="46F18932" w14:textId="0973B293" w:rsidR="002464F8" w:rsidRDefault="7BE1BF3F" w:rsidP="265F4BD3">
      <w:pPr>
        <w:spacing w:after="0"/>
      </w:pPr>
      <w:r w:rsidRPr="265F4BD3">
        <w:t>Heeft u een inkomen tot de reguliere inkomensgrenzen voor sociale huurwoningen (zie BIJLAGE 1)? En verhuist u naar een sociale huurwoning waarvan de netto huur meer dan € 50</w:t>
      </w:r>
      <w:r w:rsidR="4839B7BC" w:rsidRPr="265F4BD3">
        <w:t xml:space="preserve">,- </w:t>
      </w:r>
      <w:r w:rsidRPr="265F4BD3">
        <w:t xml:space="preserve">hoger is dan uw oude woning? Dan komt u in aanmerking voor een huurgewenningsbijdrage. </w:t>
      </w:r>
    </w:p>
    <w:p w14:paraId="3B291B5B" w14:textId="77777777" w:rsidR="002464F8" w:rsidRDefault="002464F8" w:rsidP="002464F8">
      <w:pPr>
        <w:spacing w:after="0"/>
        <w:rPr>
          <w:rFonts w:cstheme="minorHAnsi"/>
        </w:rPr>
      </w:pPr>
    </w:p>
    <w:p w14:paraId="330B4F58" w14:textId="77777777" w:rsidR="002464F8" w:rsidRDefault="002464F8" w:rsidP="002464F8">
      <w:pPr>
        <w:spacing w:after="0"/>
        <w:rPr>
          <w:rFonts w:cstheme="minorHAnsi"/>
          <w:i/>
          <w:iCs/>
        </w:rPr>
      </w:pPr>
      <w:r>
        <w:rPr>
          <w:rFonts w:cstheme="minorHAnsi"/>
          <w:i/>
          <w:iCs/>
        </w:rPr>
        <w:t>Hoeveel huurgewenning krijgt u?</w:t>
      </w:r>
    </w:p>
    <w:p w14:paraId="53EFC247" w14:textId="77777777" w:rsidR="002464F8" w:rsidRDefault="002464F8" w:rsidP="002464F8">
      <w:pPr>
        <w:spacing w:after="0"/>
        <w:rPr>
          <w:rFonts w:cstheme="minorHAnsi"/>
          <w:i/>
          <w:iCs/>
        </w:rPr>
      </w:pPr>
    </w:p>
    <w:p w14:paraId="2FFCF96E" w14:textId="5FB5EC27" w:rsidR="002464F8" w:rsidRDefault="7BE1BF3F" w:rsidP="265F4BD3">
      <w:pPr>
        <w:spacing w:after="0"/>
      </w:pPr>
      <w:r w:rsidRPr="265F4BD3">
        <w:t>Huurgewenning is mogelijk bij een huursprong vanaf € 50</w:t>
      </w:r>
      <w:r w:rsidR="468994CC" w:rsidRPr="265F4BD3">
        <w:t xml:space="preserve">,- </w:t>
      </w:r>
      <w:r w:rsidRPr="265F4BD3">
        <w:t>en tot € 180</w:t>
      </w:r>
      <w:r w:rsidR="0B3658B2" w:rsidRPr="265F4BD3">
        <w:t>,-</w:t>
      </w:r>
      <w:r w:rsidRPr="265F4BD3">
        <w:t xml:space="preserve"> per maand:</w:t>
      </w:r>
    </w:p>
    <w:p w14:paraId="16F9D06C" w14:textId="4CBDABC6" w:rsidR="002464F8" w:rsidRDefault="7BE1BF3F" w:rsidP="265F4BD3">
      <w:pPr>
        <w:pStyle w:val="Lijstalinea"/>
        <w:numPr>
          <w:ilvl w:val="0"/>
          <w:numId w:val="17"/>
        </w:numPr>
        <w:spacing w:after="0"/>
      </w:pPr>
      <w:r w:rsidRPr="265F4BD3">
        <w:t>De huursprong van de eerste € 50</w:t>
      </w:r>
      <w:r w:rsidR="78F5301B" w:rsidRPr="265F4BD3">
        <w:t>,-</w:t>
      </w:r>
      <w:r w:rsidRPr="265F4BD3">
        <w:t xml:space="preserve"> betaalt u zelf;</w:t>
      </w:r>
    </w:p>
    <w:p w14:paraId="08BD8273" w14:textId="4091EAF7" w:rsidR="002464F8" w:rsidRDefault="7BE1BF3F" w:rsidP="265F4BD3">
      <w:pPr>
        <w:pStyle w:val="Lijstalinea"/>
        <w:numPr>
          <w:ilvl w:val="0"/>
          <w:numId w:val="17"/>
        </w:numPr>
        <w:spacing w:after="0"/>
      </w:pPr>
      <w:r w:rsidRPr="265F4BD3">
        <w:t>Als de huursprong groter is dan € 180</w:t>
      </w:r>
      <w:r w:rsidR="52FB3CCC" w:rsidRPr="265F4BD3">
        <w:t>,-</w:t>
      </w:r>
      <w:r w:rsidRPr="265F4BD3">
        <w:t xml:space="preserve"> betalen wij maximaal een bijdrage over € 130</w:t>
      </w:r>
      <w:r w:rsidR="6E60B02B" w:rsidRPr="265F4BD3">
        <w:t>,-</w:t>
      </w:r>
      <w:r w:rsidRPr="265F4BD3">
        <w:t xml:space="preserve"> per maand </w:t>
      </w:r>
    </w:p>
    <w:p w14:paraId="694226A1" w14:textId="77777777" w:rsidR="002464F8" w:rsidRDefault="002464F8" w:rsidP="002464F8">
      <w:pPr>
        <w:pStyle w:val="Lijstalinea"/>
        <w:numPr>
          <w:ilvl w:val="0"/>
          <w:numId w:val="17"/>
        </w:numPr>
        <w:spacing w:after="0"/>
        <w:rPr>
          <w:rFonts w:cstheme="minorHAnsi"/>
        </w:rPr>
      </w:pPr>
      <w:r>
        <w:rPr>
          <w:rFonts w:cstheme="minorHAnsi"/>
        </w:rPr>
        <w:t>We bepalen de hoogte van de huurgewenning op het moment dat uw nieuwe huurovereenkomst ingaat.</w:t>
      </w:r>
    </w:p>
    <w:p w14:paraId="29D0D8D0" w14:textId="77777777" w:rsidR="002464F8" w:rsidRDefault="002464F8" w:rsidP="002464F8">
      <w:pPr>
        <w:spacing w:after="0"/>
        <w:rPr>
          <w:rFonts w:cstheme="minorHAnsi"/>
        </w:rPr>
      </w:pPr>
    </w:p>
    <w:p w14:paraId="4C1A73BC" w14:textId="77777777" w:rsidR="002464F8" w:rsidRDefault="002464F8" w:rsidP="002464F8">
      <w:pPr>
        <w:spacing w:after="0"/>
        <w:rPr>
          <w:rFonts w:cstheme="minorHAnsi"/>
          <w:i/>
          <w:iCs/>
        </w:rPr>
      </w:pPr>
      <w:r>
        <w:rPr>
          <w:rFonts w:cstheme="minorHAnsi"/>
          <w:i/>
          <w:iCs/>
        </w:rPr>
        <w:t>Hoelang geeft Rijnhart Wonen huurgewenning?</w:t>
      </w:r>
    </w:p>
    <w:p w14:paraId="2DD6DAC6" w14:textId="77777777" w:rsidR="002464F8" w:rsidRDefault="002464F8" w:rsidP="002464F8">
      <w:pPr>
        <w:spacing w:after="0"/>
        <w:rPr>
          <w:rFonts w:cstheme="minorHAnsi"/>
        </w:rPr>
      </w:pPr>
    </w:p>
    <w:p w14:paraId="2693B1DA" w14:textId="270A61C8" w:rsidR="002464F8" w:rsidRDefault="7BE1BF3F" w:rsidP="265F4BD3">
      <w:pPr>
        <w:spacing w:after="0"/>
      </w:pPr>
      <w:r w:rsidRPr="265F4BD3">
        <w:t xml:space="preserve">De huurgewenning geldt voor 3 jaar, </w:t>
      </w:r>
      <w:r w:rsidR="7976D2FF" w:rsidRPr="265F4BD3">
        <w:t xml:space="preserve">en is </w:t>
      </w:r>
      <w:r w:rsidRPr="265F4BD3">
        <w:t>als volgt verdeeld:</w:t>
      </w:r>
    </w:p>
    <w:p w14:paraId="0B1ABC75" w14:textId="77777777" w:rsidR="002464F8" w:rsidRDefault="002464F8" w:rsidP="002464F8">
      <w:pPr>
        <w:pStyle w:val="Lijstalinea"/>
        <w:numPr>
          <w:ilvl w:val="0"/>
          <w:numId w:val="17"/>
        </w:numPr>
        <w:spacing w:after="0"/>
        <w:rPr>
          <w:rFonts w:cstheme="minorHAnsi"/>
        </w:rPr>
      </w:pPr>
      <w:r>
        <w:rPr>
          <w:rFonts w:cstheme="minorHAnsi"/>
        </w:rPr>
        <w:t>1</w:t>
      </w:r>
      <w:r w:rsidRPr="00235F3A">
        <w:rPr>
          <w:rFonts w:cstheme="minorHAnsi"/>
          <w:vertAlign w:val="superscript"/>
        </w:rPr>
        <w:t>e</w:t>
      </w:r>
      <w:r>
        <w:rPr>
          <w:rFonts w:cstheme="minorHAnsi"/>
        </w:rPr>
        <w:t xml:space="preserve"> jaar: huursprong - € 50,- x 75%</w:t>
      </w:r>
    </w:p>
    <w:p w14:paraId="1BBC9A31" w14:textId="77777777" w:rsidR="002464F8" w:rsidRDefault="002464F8" w:rsidP="002464F8">
      <w:pPr>
        <w:pStyle w:val="Lijstalinea"/>
        <w:numPr>
          <w:ilvl w:val="0"/>
          <w:numId w:val="17"/>
        </w:numPr>
        <w:spacing w:after="0"/>
        <w:rPr>
          <w:rFonts w:cstheme="minorHAnsi"/>
        </w:rPr>
      </w:pPr>
      <w:r>
        <w:rPr>
          <w:rFonts w:cstheme="minorHAnsi"/>
        </w:rPr>
        <w:t>2</w:t>
      </w:r>
      <w:r w:rsidRPr="00553CF5">
        <w:rPr>
          <w:rFonts w:cstheme="minorHAnsi"/>
          <w:vertAlign w:val="superscript"/>
        </w:rPr>
        <w:t>e</w:t>
      </w:r>
      <w:r>
        <w:rPr>
          <w:rFonts w:cstheme="minorHAnsi"/>
        </w:rPr>
        <w:t xml:space="preserve"> jaar: huursprong - € 50,- x 50%</w:t>
      </w:r>
    </w:p>
    <w:p w14:paraId="2D73FA6E" w14:textId="77777777" w:rsidR="002464F8" w:rsidRPr="00A446BC" w:rsidRDefault="002464F8" w:rsidP="002464F8">
      <w:pPr>
        <w:pStyle w:val="Lijstalinea"/>
        <w:numPr>
          <w:ilvl w:val="0"/>
          <w:numId w:val="17"/>
        </w:numPr>
        <w:spacing w:after="0"/>
        <w:rPr>
          <w:rFonts w:cstheme="minorHAnsi"/>
          <w:b/>
          <w:bCs/>
        </w:rPr>
      </w:pPr>
      <w:r>
        <w:rPr>
          <w:rFonts w:cstheme="minorHAnsi"/>
        </w:rPr>
        <w:t>3</w:t>
      </w:r>
      <w:r w:rsidRPr="00235F3A">
        <w:rPr>
          <w:rFonts w:cstheme="minorHAnsi"/>
          <w:vertAlign w:val="superscript"/>
        </w:rPr>
        <w:t>e</w:t>
      </w:r>
      <w:r>
        <w:rPr>
          <w:rFonts w:cstheme="minorHAnsi"/>
        </w:rPr>
        <w:t xml:space="preserve"> jaar: huursprong - € 50,- x 25%</w:t>
      </w:r>
    </w:p>
    <w:p w14:paraId="555B2361" w14:textId="77777777" w:rsidR="002464F8" w:rsidRDefault="002464F8" w:rsidP="002464F8">
      <w:pPr>
        <w:pStyle w:val="paragraph"/>
        <w:spacing w:before="0" w:beforeAutospacing="0" w:after="0" w:afterAutospacing="0"/>
        <w:textAlignment w:val="baseline"/>
        <w:rPr>
          <w:rStyle w:val="contentcontrolboundarysink"/>
          <w:rFonts w:asciiTheme="minorHAnsi" w:eastAsiaTheme="majorEastAsia" w:hAnsiTheme="minorHAnsi" w:cstheme="minorHAnsi"/>
          <w:b/>
          <w:bCs/>
          <w:sz w:val="22"/>
          <w:szCs w:val="22"/>
        </w:rPr>
      </w:pPr>
      <w:r w:rsidRPr="00926E33">
        <w:rPr>
          <w:rStyle w:val="contentcontrolboundarysink"/>
          <w:rFonts w:asciiTheme="minorHAnsi" w:eastAsiaTheme="majorEastAsia" w:hAnsiTheme="minorHAnsi" w:cstheme="minorHAnsi"/>
          <w:sz w:val="22"/>
          <w:szCs w:val="22"/>
        </w:rPr>
        <w:t>​</w:t>
      </w:r>
    </w:p>
    <w:p w14:paraId="24691CC7" w14:textId="77777777" w:rsidR="002464F8" w:rsidRPr="00FF5296" w:rsidRDefault="002464F8" w:rsidP="002464F8">
      <w:pPr>
        <w:pStyle w:val="paragraph"/>
        <w:spacing w:before="0" w:beforeAutospacing="0" w:after="0" w:afterAutospacing="0"/>
        <w:textAlignment w:val="baseline"/>
        <w:rPr>
          <w:rFonts w:asciiTheme="minorHAnsi" w:hAnsiTheme="minorHAnsi" w:cstheme="minorHAnsi"/>
          <w:sz w:val="22"/>
          <w:szCs w:val="22"/>
        </w:rPr>
      </w:pPr>
      <w:r w:rsidRPr="00926E33">
        <w:rPr>
          <w:rStyle w:val="normaltextrun"/>
          <w:rFonts w:asciiTheme="minorHAnsi" w:hAnsiTheme="minorHAnsi" w:cstheme="minorHAnsi"/>
          <w:i/>
          <w:iCs/>
          <w:sz w:val="22"/>
          <w:szCs w:val="22"/>
        </w:rPr>
        <w:t>Hoe ontvangt u</w:t>
      </w:r>
      <w:r w:rsidRPr="00553CF5">
        <w:rPr>
          <w:rStyle w:val="normaltextrun"/>
          <w:rFonts w:asciiTheme="minorHAnsi" w:hAnsiTheme="minorHAnsi" w:cstheme="minorHAnsi"/>
          <w:i/>
          <w:iCs/>
          <w:sz w:val="22"/>
          <w:szCs w:val="22"/>
        </w:rPr>
        <w:t xml:space="preserve"> de huurgewenning?</w:t>
      </w:r>
      <w:r w:rsidRPr="00FF5296">
        <w:rPr>
          <w:rStyle w:val="eop"/>
          <w:rFonts w:asciiTheme="minorHAnsi" w:hAnsiTheme="minorHAnsi" w:cstheme="minorHAnsi"/>
          <w:sz w:val="22"/>
          <w:szCs w:val="22"/>
        </w:rPr>
        <w:t> </w:t>
      </w:r>
    </w:p>
    <w:p w14:paraId="6F81BE47" w14:textId="77777777" w:rsidR="002464F8" w:rsidRDefault="002464F8" w:rsidP="002464F8">
      <w:pPr>
        <w:pStyle w:val="paragraph"/>
        <w:spacing w:before="0" w:beforeAutospacing="0" w:after="0" w:afterAutospacing="0"/>
        <w:textAlignment w:val="baseline"/>
        <w:rPr>
          <w:rStyle w:val="contentcontrolboundarysink"/>
          <w:rFonts w:asciiTheme="minorHAnsi" w:eastAsiaTheme="majorEastAsia" w:hAnsiTheme="minorHAnsi" w:cstheme="minorHAnsi"/>
          <w:sz w:val="22"/>
          <w:szCs w:val="22"/>
        </w:rPr>
      </w:pPr>
      <w:r w:rsidRPr="00FF5296">
        <w:rPr>
          <w:rStyle w:val="contentcontrolboundarysink"/>
          <w:rFonts w:asciiTheme="minorHAnsi" w:eastAsiaTheme="majorEastAsia" w:hAnsiTheme="minorHAnsi" w:cstheme="minorHAnsi"/>
          <w:sz w:val="22"/>
          <w:szCs w:val="22"/>
        </w:rPr>
        <w:t>​</w:t>
      </w:r>
    </w:p>
    <w:p w14:paraId="5F6DAEA4" w14:textId="77777777" w:rsidR="002464F8" w:rsidRDefault="002464F8" w:rsidP="002464F8">
      <w:pPr>
        <w:pStyle w:val="paragraph"/>
        <w:spacing w:before="0" w:beforeAutospacing="0" w:after="0" w:afterAutospacing="0"/>
        <w:textAlignment w:val="baseline"/>
        <w:rPr>
          <w:rStyle w:val="normaltextrun"/>
          <w:rFonts w:asciiTheme="minorHAnsi" w:hAnsiTheme="minorHAnsi" w:cstheme="minorHAnsi"/>
          <w:sz w:val="22"/>
          <w:szCs w:val="22"/>
        </w:rPr>
      </w:pPr>
      <w:r w:rsidRPr="00FF5296">
        <w:rPr>
          <w:rStyle w:val="normaltextrun"/>
          <w:rFonts w:asciiTheme="minorHAnsi" w:hAnsiTheme="minorHAnsi" w:cstheme="minorHAnsi"/>
          <w:sz w:val="22"/>
          <w:szCs w:val="22"/>
        </w:rPr>
        <w:t xml:space="preserve">De uitkering vindt in één keer plaats, nadat de huurovereenkomst van de </w:t>
      </w:r>
      <w:r>
        <w:rPr>
          <w:rStyle w:val="normaltextrun"/>
          <w:rFonts w:asciiTheme="minorHAnsi" w:hAnsiTheme="minorHAnsi" w:cstheme="minorHAnsi"/>
          <w:sz w:val="22"/>
          <w:szCs w:val="22"/>
        </w:rPr>
        <w:t>sloop</w:t>
      </w:r>
      <w:r w:rsidRPr="00FF5296">
        <w:rPr>
          <w:rStyle w:val="normaltextrun"/>
          <w:rFonts w:asciiTheme="minorHAnsi" w:hAnsiTheme="minorHAnsi" w:cstheme="minorHAnsi"/>
          <w:sz w:val="22"/>
          <w:szCs w:val="22"/>
        </w:rPr>
        <w:t>woning</w:t>
      </w:r>
      <w:r>
        <w:rPr>
          <w:rStyle w:val="normaltextrun"/>
          <w:rFonts w:asciiTheme="minorHAnsi" w:hAnsiTheme="minorHAnsi" w:cstheme="minorHAnsi"/>
          <w:sz w:val="22"/>
          <w:szCs w:val="22"/>
        </w:rPr>
        <w:t xml:space="preserve"> of de voorlopige woning</w:t>
      </w:r>
      <w:r w:rsidRPr="00FF5296">
        <w:rPr>
          <w:rStyle w:val="normaltextrun"/>
          <w:rFonts w:asciiTheme="minorHAnsi" w:hAnsiTheme="minorHAnsi" w:cstheme="minorHAnsi"/>
          <w:sz w:val="22"/>
          <w:szCs w:val="22"/>
        </w:rPr>
        <w:t xml:space="preserve"> is beëindigd</w:t>
      </w:r>
      <w:r>
        <w:rPr>
          <w:rStyle w:val="normaltextrun"/>
          <w:rFonts w:asciiTheme="minorHAnsi" w:hAnsiTheme="minorHAnsi" w:cstheme="minorHAnsi"/>
          <w:sz w:val="22"/>
          <w:szCs w:val="22"/>
        </w:rPr>
        <w:t xml:space="preserve">. </w:t>
      </w:r>
      <w:r w:rsidRPr="00FF5296">
        <w:rPr>
          <w:rStyle w:val="normaltextrun"/>
          <w:rFonts w:asciiTheme="minorHAnsi" w:hAnsiTheme="minorHAnsi" w:cstheme="minorHAnsi"/>
          <w:sz w:val="22"/>
          <w:szCs w:val="22"/>
        </w:rPr>
        <w:t xml:space="preserve">En de huurovereenkomst van de nieuwe woning is ondertekend. </w:t>
      </w:r>
      <w:r>
        <w:rPr>
          <w:rStyle w:val="normaltextrun"/>
          <w:rFonts w:asciiTheme="minorHAnsi" w:hAnsiTheme="minorHAnsi" w:cstheme="minorHAnsi"/>
          <w:sz w:val="22"/>
          <w:szCs w:val="22"/>
        </w:rPr>
        <w:t xml:space="preserve">Om huurgewenning te berekenen en toe te kennen hebben wij uw nieuwe huurovereenkomst en een inkomensverklaring nodig. </w:t>
      </w:r>
    </w:p>
    <w:p w14:paraId="0DD1A55E" w14:textId="77777777" w:rsidR="002464F8" w:rsidRDefault="002464F8" w:rsidP="002464F8">
      <w:pPr>
        <w:pStyle w:val="paragraph"/>
        <w:spacing w:before="0" w:beforeAutospacing="0" w:after="0" w:afterAutospacing="0"/>
        <w:textAlignment w:val="baseline"/>
        <w:rPr>
          <w:rStyle w:val="normaltextrun"/>
          <w:rFonts w:asciiTheme="minorHAnsi" w:hAnsiTheme="minorHAnsi" w:cstheme="minorHAnsi"/>
          <w:sz w:val="22"/>
          <w:szCs w:val="22"/>
        </w:rPr>
      </w:pPr>
    </w:p>
    <w:bookmarkEnd w:id="29"/>
    <w:p w14:paraId="3EC1CE2E" w14:textId="3EC01067" w:rsidR="002464F8" w:rsidRPr="0043581F" w:rsidRDefault="002464F8" w:rsidP="002464F8">
      <w:pPr>
        <w:pStyle w:val="Geenafstand"/>
        <w:rPr>
          <w:rFonts w:cstheme="minorHAnsi"/>
        </w:rPr>
      </w:pPr>
      <w:r>
        <w:rPr>
          <w:rFonts w:cstheme="minorHAnsi"/>
        </w:rPr>
        <w:t xml:space="preserve">Verhuist u naar een voorlopige woning in de nieuwbouw Pinksterbloem (zie hoofdstuk 3.4)? Dan kunt u </w:t>
      </w:r>
      <w:r w:rsidR="003F25A3">
        <w:rPr>
          <w:rFonts w:cstheme="minorHAnsi"/>
        </w:rPr>
        <w:t>ervoor</w:t>
      </w:r>
      <w:r>
        <w:rPr>
          <w:rFonts w:cstheme="minorHAnsi"/>
        </w:rPr>
        <w:t xml:space="preserve"> kiezen om de huurgewenningsbijdrage te laten ingaan op het moment dat de huurovereenkomst voor uw voorlopige woning ingaat. De maximale termijn van vergoeding blijft 3 jaar. Huurgewenning wordt één keer toegekend. </w:t>
      </w:r>
    </w:p>
    <w:p w14:paraId="2C0F9C0B"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6DE229F6" w14:textId="77777777" w:rsidR="002464F8" w:rsidRDefault="002464F8" w:rsidP="002464F8">
      <w:pPr>
        <w:autoSpaceDE w:val="0"/>
        <w:autoSpaceDN w:val="0"/>
        <w:adjustRightInd w:val="0"/>
        <w:spacing w:after="0" w:line="240" w:lineRule="auto"/>
        <w:rPr>
          <w:rFonts w:eastAsia="Times New Roman" w:cstheme="minorHAnsi"/>
          <w:bCs/>
          <w:lang w:eastAsia="nl-NL"/>
        </w:rPr>
      </w:pPr>
      <w:r>
        <w:rPr>
          <w:rFonts w:eastAsia="Times New Roman" w:cstheme="minorHAnsi"/>
          <w:bCs/>
          <w:lang w:eastAsia="nl-NL"/>
        </w:rPr>
        <w:t>Heeft u een uitkering en kan het uitbetalen van de huurgewenningsbijdrage in een keer voor u leiden tot korting op de uitkering? Dan maken we met u een passende maatwerkafspraak.</w:t>
      </w:r>
    </w:p>
    <w:p w14:paraId="1870A5A6"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348F9EB5" w14:textId="77777777" w:rsidR="002464F8" w:rsidRDefault="002464F8" w:rsidP="002464F8">
      <w:pPr>
        <w:autoSpaceDE w:val="0"/>
        <w:autoSpaceDN w:val="0"/>
        <w:adjustRightInd w:val="0"/>
        <w:spacing w:after="0" w:line="240" w:lineRule="auto"/>
        <w:rPr>
          <w:rFonts w:eastAsia="Times New Roman" w:cstheme="minorHAnsi"/>
          <w:bCs/>
          <w:lang w:eastAsia="nl-NL"/>
        </w:rPr>
      </w:pPr>
      <w:r>
        <w:rPr>
          <w:rFonts w:eastAsia="Times New Roman" w:cstheme="minorHAnsi"/>
          <w:bCs/>
          <w:lang w:eastAsia="nl-NL"/>
        </w:rPr>
        <w:t xml:space="preserve">Voor het uitbetalen van de huurgewenningsbijdrage gelden – als u schuld bij ons heeft – de voorwaarden zoals vermeld in hoofdstuk 4.3. </w:t>
      </w:r>
    </w:p>
    <w:p w14:paraId="04C85196" w14:textId="77777777" w:rsidR="002464F8" w:rsidRDefault="002464F8" w:rsidP="002464F8">
      <w:pPr>
        <w:pStyle w:val="Geenafstand"/>
        <w:rPr>
          <w:rFonts w:cstheme="minorHAnsi"/>
          <w:i/>
          <w:iCs/>
        </w:rPr>
      </w:pPr>
    </w:p>
    <w:p w14:paraId="13EE9414" w14:textId="77777777" w:rsidR="002464F8" w:rsidRDefault="002464F8" w:rsidP="002464F8">
      <w:pPr>
        <w:pStyle w:val="Geenafstand"/>
        <w:rPr>
          <w:rFonts w:cstheme="minorHAnsi"/>
          <w:i/>
          <w:iCs/>
        </w:rPr>
      </w:pPr>
      <w:r>
        <w:rPr>
          <w:rFonts w:cstheme="minorHAnsi"/>
          <w:i/>
          <w:iCs/>
        </w:rPr>
        <w:t>Huurtoeslag</w:t>
      </w:r>
    </w:p>
    <w:p w14:paraId="42B379AA" w14:textId="77777777" w:rsidR="002464F8" w:rsidRDefault="002464F8" w:rsidP="002464F8">
      <w:pPr>
        <w:pStyle w:val="Geenafstand"/>
        <w:rPr>
          <w:rFonts w:cstheme="minorHAnsi"/>
          <w:i/>
          <w:iCs/>
        </w:rPr>
      </w:pPr>
    </w:p>
    <w:p w14:paraId="7A4F43A6" w14:textId="77777777" w:rsidR="002464F8" w:rsidRDefault="002464F8" w:rsidP="002464F8">
      <w:pPr>
        <w:pStyle w:val="Geenafstand"/>
        <w:rPr>
          <w:rFonts w:cstheme="minorHAnsi"/>
        </w:rPr>
      </w:pPr>
      <w:r>
        <w:rPr>
          <w:rFonts w:cstheme="minorHAnsi"/>
        </w:rPr>
        <w:t>Uw huurtoeslag kan veranderen of vervallen na verhuizing. In BIJLAGE 3 vindt u de regels voor huurtoeslag bij verhuizing. Neem bij twijfel contact op met de Belastingdienst.</w:t>
      </w:r>
    </w:p>
    <w:p w14:paraId="4DE32FCA" w14:textId="77777777" w:rsidR="002464F8" w:rsidRDefault="002464F8" w:rsidP="002464F8">
      <w:pPr>
        <w:pStyle w:val="Geenafstand"/>
        <w:rPr>
          <w:rFonts w:cstheme="minorHAnsi"/>
        </w:rPr>
      </w:pPr>
    </w:p>
    <w:p w14:paraId="1FAD3539" w14:textId="64152663" w:rsidR="002464F8" w:rsidRDefault="002464F8" w:rsidP="002464F8">
      <w:pPr>
        <w:pStyle w:val="Kop2"/>
      </w:pPr>
      <w:bookmarkStart w:id="30" w:name="_Toc169868325"/>
      <w:r>
        <w:t>Zelf aangebrachte voorzieningen (ZAV)</w:t>
      </w:r>
      <w:bookmarkEnd w:id="30"/>
    </w:p>
    <w:p w14:paraId="52DF8134" w14:textId="77777777" w:rsidR="002464F8" w:rsidRDefault="002464F8" w:rsidP="002464F8">
      <w:pPr>
        <w:contextualSpacing/>
        <w:rPr>
          <w:rStyle w:val="contentcontrolboundarysink"/>
          <w:rFonts w:ascii="Arial" w:hAnsi="Arial" w:cs="Arial"/>
          <w:color w:val="000000"/>
          <w:sz w:val="20"/>
          <w:szCs w:val="20"/>
          <w:shd w:val="clear" w:color="auto" w:fill="FFFFFF"/>
        </w:rPr>
      </w:pPr>
      <w:r>
        <w:rPr>
          <w:rStyle w:val="contentcontrolboundarysink"/>
          <w:rFonts w:ascii="Arial" w:hAnsi="Arial" w:cs="Arial"/>
          <w:color w:val="000000"/>
          <w:sz w:val="20"/>
          <w:szCs w:val="20"/>
          <w:shd w:val="clear" w:color="auto" w:fill="FFFFFF"/>
        </w:rPr>
        <w:t>​</w:t>
      </w:r>
    </w:p>
    <w:p w14:paraId="636C9C41" w14:textId="77777777" w:rsidR="002464F8" w:rsidRPr="0043581F" w:rsidRDefault="002464F8" w:rsidP="002464F8">
      <w:pPr>
        <w:contextualSpacing/>
      </w:pPr>
      <w:r w:rsidRPr="7B5CC228">
        <w:t xml:space="preserve">Huurders die zelf voorzieningen in hun woning hebben aangebracht mogen deze uit de woning verwijderen en meenemen vóór de sloopwerkzaamheden starten. </w:t>
      </w:r>
      <w:r>
        <w:t>U</w:t>
      </w:r>
      <w:r w:rsidRPr="7B5CC228">
        <w:t xml:space="preserve"> heeft geen recht op een vergoeding voor de zelf aangebrachte voorzieningen. Als </w:t>
      </w:r>
      <w:r>
        <w:t>u</w:t>
      </w:r>
      <w:r w:rsidRPr="7B5CC228">
        <w:t xml:space="preserve"> meent dat deze regeling voor </w:t>
      </w:r>
      <w:r>
        <w:t xml:space="preserve">u </w:t>
      </w:r>
      <w:r w:rsidRPr="7B5CC228">
        <w:t>onredelijk uitpakt, k</w:t>
      </w:r>
      <w:r>
        <w:t>unt u</w:t>
      </w:r>
      <w:r w:rsidRPr="7B5CC228">
        <w:t xml:space="preserve"> een schriftelijk verzoek in</w:t>
      </w:r>
      <w:r>
        <w:t>dienen</w:t>
      </w:r>
      <w:r w:rsidRPr="7B5CC228">
        <w:t xml:space="preserve"> voor een vergoeding, maar alleen als de voorzieningen zijn aangebracht met toestemming van Rijnhart Wonen. </w:t>
      </w:r>
    </w:p>
    <w:p w14:paraId="58B346D3" w14:textId="25DE4B90" w:rsidR="002464F8" w:rsidRDefault="002464F8" w:rsidP="002464F8">
      <w:pPr>
        <w:pStyle w:val="Kop2"/>
      </w:pPr>
      <w:bookmarkStart w:id="31" w:name="_Toc169868326"/>
      <w:r>
        <w:t>Verhuisservice</w:t>
      </w:r>
      <w:bookmarkEnd w:id="31"/>
    </w:p>
    <w:p w14:paraId="70B0E4FD" w14:textId="77777777" w:rsidR="002464F8" w:rsidRDefault="002464F8" w:rsidP="002464F8">
      <w:pPr>
        <w:pStyle w:val="Geenafstand"/>
        <w:rPr>
          <w:rFonts w:cstheme="minorHAnsi"/>
          <w:b/>
          <w:bCs/>
        </w:rPr>
      </w:pPr>
    </w:p>
    <w:p w14:paraId="4D4DC408" w14:textId="71144479" w:rsidR="002464F8" w:rsidRPr="00E45FE6" w:rsidRDefault="7BE1BF3F" w:rsidP="002464F8">
      <w:pPr>
        <w:pStyle w:val="Geenafstand"/>
      </w:pPr>
      <w:r w:rsidRPr="265F4BD3">
        <w:t xml:space="preserve">Rijnhart Wonen spant zich in om voordelige afspraken te maken met een verhuisbedrijf </w:t>
      </w:r>
      <w:r w:rsidR="615259C7" w:rsidRPr="265F4BD3">
        <w:t>waar u gebruik van kunt</w:t>
      </w:r>
      <w:r w:rsidRPr="265F4BD3">
        <w:t xml:space="preserve"> maken. De kosten voor de verhuizing betaalt u zelf.</w:t>
      </w:r>
      <w:r>
        <w:t xml:space="preserve"> </w:t>
      </w:r>
    </w:p>
    <w:p w14:paraId="3B664624" w14:textId="77777777" w:rsidR="002464F8" w:rsidRDefault="002464F8" w:rsidP="002464F8">
      <w:pPr>
        <w:pStyle w:val="Geenafstand"/>
        <w:rPr>
          <w:rFonts w:cstheme="minorHAnsi"/>
        </w:rPr>
      </w:pPr>
    </w:p>
    <w:p w14:paraId="5D9DA7BF" w14:textId="17C01825" w:rsidR="002464F8" w:rsidRDefault="002464F8" w:rsidP="002464F8">
      <w:pPr>
        <w:pStyle w:val="Kop2"/>
        <w:rPr>
          <w:rFonts w:eastAsia="Times New Roman"/>
          <w:lang w:eastAsia="nl-NL"/>
        </w:rPr>
      </w:pPr>
      <w:bookmarkStart w:id="32" w:name="_Toc169868327"/>
      <w:r>
        <w:rPr>
          <w:rFonts w:eastAsia="Times New Roman"/>
          <w:lang w:eastAsia="nl-NL"/>
        </w:rPr>
        <w:t>WMO-voorzieningen</w:t>
      </w:r>
      <w:bookmarkEnd w:id="32"/>
      <w:r w:rsidRPr="0043581F">
        <w:rPr>
          <w:rFonts w:eastAsia="Times New Roman"/>
          <w:lang w:eastAsia="nl-NL"/>
        </w:rPr>
        <w:br/>
      </w:r>
    </w:p>
    <w:p w14:paraId="04392DF8" w14:textId="77777777" w:rsidR="002464F8" w:rsidRDefault="002464F8" w:rsidP="002464F8">
      <w:pPr>
        <w:contextualSpacing/>
        <w:rPr>
          <w:rStyle w:val="eop"/>
          <w:rFonts w:cstheme="minorHAnsi"/>
          <w:b/>
          <w:bCs/>
          <w:color w:val="000000"/>
          <w:shd w:val="clear" w:color="auto" w:fill="FFFFFF"/>
        </w:rPr>
      </w:pPr>
      <w:r w:rsidRPr="0078553F">
        <w:rPr>
          <w:rStyle w:val="normaltextrun"/>
          <w:rFonts w:cstheme="minorHAnsi"/>
          <w:color w:val="000000"/>
          <w:shd w:val="clear" w:color="auto" w:fill="FFFFFF"/>
        </w:rPr>
        <w:t xml:space="preserve">Soms zijn er zaken in een woning aangebracht vanuit de Wet Maatschappelijke Ondersteuning (WMO). En </w:t>
      </w:r>
      <w:r>
        <w:rPr>
          <w:rStyle w:val="normaltextrun"/>
          <w:rFonts w:cstheme="minorHAnsi"/>
          <w:color w:val="000000"/>
          <w:shd w:val="clear" w:color="auto" w:fill="FFFFFF"/>
        </w:rPr>
        <w:t>worden die bij de</w:t>
      </w:r>
      <w:r w:rsidRPr="0078553F">
        <w:rPr>
          <w:rStyle w:val="normaltextrun"/>
          <w:rFonts w:cstheme="minorHAnsi"/>
          <w:color w:val="000000"/>
          <w:shd w:val="clear" w:color="auto" w:fill="FFFFFF"/>
        </w:rPr>
        <w:t xml:space="preserve"> sloop verwijderd </w:t>
      </w:r>
      <w:r>
        <w:rPr>
          <w:rStyle w:val="normaltextrun"/>
          <w:rFonts w:cstheme="minorHAnsi"/>
          <w:color w:val="000000"/>
          <w:shd w:val="clear" w:color="auto" w:fill="FFFFFF"/>
        </w:rPr>
        <w:t>en/</w:t>
      </w:r>
      <w:r w:rsidRPr="0078553F">
        <w:rPr>
          <w:rStyle w:val="normaltextrun"/>
          <w:rFonts w:cstheme="minorHAnsi"/>
          <w:color w:val="000000"/>
          <w:shd w:val="clear" w:color="auto" w:fill="FFFFFF"/>
        </w:rPr>
        <w:t xml:space="preserve">of niet meer </w:t>
      </w:r>
      <w:r>
        <w:rPr>
          <w:rStyle w:val="normaltextrun"/>
          <w:rFonts w:cstheme="minorHAnsi"/>
          <w:color w:val="000000"/>
          <w:shd w:val="clear" w:color="auto" w:fill="FFFFFF"/>
        </w:rPr>
        <w:t>(her)</w:t>
      </w:r>
      <w:r w:rsidRPr="0078553F">
        <w:rPr>
          <w:rStyle w:val="normaltextrun"/>
          <w:rFonts w:cstheme="minorHAnsi"/>
          <w:color w:val="000000"/>
          <w:shd w:val="clear" w:color="auto" w:fill="FFFFFF"/>
        </w:rPr>
        <w:t xml:space="preserve">bruikbaar. Wij zorgen voor het terugplaatsen van </w:t>
      </w:r>
      <w:r>
        <w:rPr>
          <w:rStyle w:val="normaltextrun"/>
          <w:rFonts w:cstheme="minorHAnsi"/>
          <w:color w:val="000000"/>
          <w:shd w:val="clear" w:color="auto" w:fill="FFFFFF"/>
        </w:rPr>
        <w:t xml:space="preserve">de </w:t>
      </w:r>
      <w:r w:rsidRPr="0078553F">
        <w:rPr>
          <w:rStyle w:val="normaltextrun"/>
          <w:rFonts w:cstheme="minorHAnsi"/>
          <w:color w:val="000000"/>
          <w:shd w:val="clear" w:color="auto" w:fill="FFFFFF"/>
        </w:rPr>
        <w:t>voorziening met dezelfde of vergelijkbare functionaliteit en kwaliteit. Dit gebeurt in overleg met de huurder en gemeente. Mogelijke kosten zijn niet voor de huurder.</w:t>
      </w:r>
      <w:r w:rsidRPr="0078553F">
        <w:rPr>
          <w:rStyle w:val="eop"/>
          <w:rFonts w:cstheme="minorHAnsi"/>
          <w:b/>
          <w:bCs/>
          <w:color w:val="000000"/>
          <w:shd w:val="clear" w:color="auto" w:fill="FFFFFF"/>
        </w:rPr>
        <w:t> </w:t>
      </w:r>
      <w:r w:rsidDel="001F7AC1">
        <w:rPr>
          <w:rStyle w:val="eop"/>
          <w:rFonts w:cstheme="minorHAnsi"/>
          <w:b/>
          <w:bCs/>
          <w:color w:val="000000"/>
          <w:shd w:val="clear" w:color="auto" w:fill="FFFFFF"/>
        </w:rPr>
        <w:t xml:space="preserve"> </w:t>
      </w:r>
    </w:p>
    <w:p w14:paraId="20A545EF" w14:textId="77777777" w:rsidR="002464F8" w:rsidRDefault="002464F8" w:rsidP="002464F8">
      <w:pPr>
        <w:contextualSpacing/>
        <w:rPr>
          <w:rStyle w:val="eop"/>
          <w:rFonts w:cstheme="minorHAnsi"/>
          <w:b/>
          <w:bCs/>
          <w:color w:val="000000"/>
          <w:shd w:val="clear" w:color="auto" w:fill="FFFFFF"/>
        </w:rPr>
      </w:pPr>
    </w:p>
    <w:p w14:paraId="7F789632" w14:textId="594C78FC" w:rsidR="002464F8" w:rsidRPr="00D626F2" w:rsidRDefault="002464F8" w:rsidP="002464F8">
      <w:pPr>
        <w:pStyle w:val="Kop2"/>
        <w:rPr>
          <w:rStyle w:val="eop"/>
          <w:rFonts w:cstheme="minorHAnsi"/>
          <w:b w:val="0"/>
          <w:bCs w:val="0"/>
          <w:shd w:val="clear" w:color="auto" w:fill="FFFFFF"/>
        </w:rPr>
      </w:pPr>
      <w:bookmarkStart w:id="33" w:name="_Toc169868328"/>
      <w:r w:rsidRPr="00D626F2">
        <w:rPr>
          <w:rStyle w:val="eop"/>
          <w:rFonts w:cstheme="minorHAnsi"/>
          <w:shd w:val="clear" w:color="auto" w:fill="FFFFFF"/>
        </w:rPr>
        <w:t>“Van het gas af”</w:t>
      </w:r>
      <w:bookmarkEnd w:id="33"/>
    </w:p>
    <w:p w14:paraId="5026FB18" w14:textId="77777777" w:rsidR="002464F8" w:rsidRPr="00D626F2" w:rsidRDefault="002464F8" w:rsidP="002464F8">
      <w:pPr>
        <w:contextualSpacing/>
        <w:rPr>
          <w:rStyle w:val="eop"/>
          <w:rFonts w:cstheme="minorHAnsi"/>
          <w:b/>
          <w:bCs/>
          <w:shd w:val="clear" w:color="auto" w:fill="FFFFFF"/>
        </w:rPr>
      </w:pPr>
    </w:p>
    <w:p w14:paraId="027B962C" w14:textId="77777777" w:rsidR="002464F8" w:rsidRPr="00D626F2" w:rsidRDefault="002464F8" w:rsidP="002464F8">
      <w:r w:rsidRPr="00D626F2">
        <w:t>Huurders die elders of na terugkeer niet meer op gas kunnen koken krijgen een eenmalige extra tegemoetkoming in de kosten voor een nieuw kooktoestel en/of nieuwe pannen van € 250,-.</w:t>
      </w:r>
    </w:p>
    <w:p w14:paraId="5A9655A7" w14:textId="77777777" w:rsidR="002464F8" w:rsidRPr="00D626F2" w:rsidRDefault="002464F8" w:rsidP="002464F8">
      <w:pPr>
        <w:spacing w:after="0"/>
        <w:rPr>
          <w:b/>
          <w:bCs/>
        </w:rPr>
      </w:pPr>
    </w:p>
    <w:p w14:paraId="5460CD0C" w14:textId="65CA5467" w:rsidR="002464F8" w:rsidRPr="00D626F2" w:rsidRDefault="002464F8" w:rsidP="002464F8">
      <w:pPr>
        <w:pStyle w:val="Kop2"/>
      </w:pPr>
      <w:bookmarkStart w:id="34" w:name="_Toc169868329"/>
      <w:r w:rsidRPr="00D626F2">
        <w:t>Opslag van goederen</w:t>
      </w:r>
      <w:bookmarkEnd w:id="34"/>
    </w:p>
    <w:p w14:paraId="20A715FC" w14:textId="77777777" w:rsidR="002464F8" w:rsidRPr="00D626F2" w:rsidRDefault="002464F8" w:rsidP="002464F8">
      <w:pPr>
        <w:spacing w:after="0"/>
      </w:pPr>
    </w:p>
    <w:p w14:paraId="4503291B" w14:textId="340C0163" w:rsidR="002464F8" w:rsidRPr="009D0A1B" w:rsidRDefault="7BE1BF3F" w:rsidP="002464F8">
      <w:pPr>
        <w:spacing w:after="0"/>
      </w:pPr>
      <w:r>
        <w:t xml:space="preserve">Bij verhuizing naar een voorlopige woning neemt u de hele inboedel mee. Wanneer dit niet mogelijk </w:t>
      </w:r>
      <w:r w:rsidR="7C3729F0">
        <w:t xml:space="preserve">is, </w:t>
      </w:r>
      <w:r>
        <w:t xml:space="preserve">maakt Rijnhart Wonen apart afspraken met u over de opslag van goederen. </w:t>
      </w:r>
      <w:r w:rsidRPr="009D0A1B">
        <w:t>Dit is maatwerk.</w:t>
      </w:r>
    </w:p>
    <w:p w14:paraId="254CD25E" w14:textId="77777777" w:rsidR="002464F8" w:rsidRDefault="002464F8" w:rsidP="002464F8">
      <w:pPr>
        <w:spacing w:after="0"/>
        <w:rPr>
          <w:b/>
          <w:bCs/>
        </w:rPr>
      </w:pPr>
    </w:p>
    <w:p w14:paraId="0F2F26A9" w14:textId="170ECE18" w:rsidR="002464F8" w:rsidRPr="008E5492" w:rsidRDefault="002464F8" w:rsidP="002464F8">
      <w:pPr>
        <w:pStyle w:val="Kop1"/>
        <w:rPr>
          <w:rFonts w:eastAsia="Times New Roman"/>
          <w:lang w:eastAsia="nl-NL"/>
        </w:rPr>
      </w:pPr>
      <w:bookmarkStart w:id="35" w:name="_Toc169868330"/>
      <w:r w:rsidRPr="008E5492">
        <w:rPr>
          <w:rFonts w:eastAsia="Times New Roman"/>
          <w:lang w:eastAsia="nl-NL"/>
        </w:rPr>
        <w:lastRenderedPageBreak/>
        <w:t>Onderhoud en leefbaarheid</w:t>
      </w:r>
      <w:bookmarkEnd w:id="35"/>
    </w:p>
    <w:p w14:paraId="1EEAD1F3" w14:textId="77777777" w:rsidR="002464F8" w:rsidRPr="0043581F" w:rsidRDefault="002464F8" w:rsidP="002464F8">
      <w:pPr>
        <w:autoSpaceDE w:val="0"/>
        <w:autoSpaceDN w:val="0"/>
        <w:adjustRightInd w:val="0"/>
        <w:spacing w:after="0" w:line="240" w:lineRule="auto"/>
        <w:ind w:left="360"/>
        <w:contextualSpacing/>
        <w:rPr>
          <w:rFonts w:eastAsia="Times New Roman" w:cstheme="minorHAnsi"/>
          <w:b/>
          <w:bCs/>
          <w:color w:val="FF0000"/>
          <w:sz w:val="20"/>
          <w:szCs w:val="20"/>
          <w:lang w:eastAsia="nl-NL"/>
        </w:rPr>
      </w:pPr>
    </w:p>
    <w:p w14:paraId="318525BA" w14:textId="35B9EC8C" w:rsidR="002464F8" w:rsidRDefault="002464F8" w:rsidP="002464F8">
      <w:pPr>
        <w:pStyle w:val="Kop2"/>
        <w:rPr>
          <w:rFonts w:eastAsia="Times New Roman"/>
          <w:lang w:eastAsia="nl-NL"/>
        </w:rPr>
      </w:pPr>
      <w:bookmarkStart w:id="36" w:name="_Toc169868331"/>
      <w:r w:rsidRPr="0043581F">
        <w:rPr>
          <w:rFonts w:eastAsia="Times New Roman"/>
          <w:lang w:eastAsia="nl-NL"/>
        </w:rPr>
        <w:t>Onderhoud na besluit tot sloop</w:t>
      </w:r>
      <w:bookmarkEnd w:id="36"/>
      <w:r w:rsidRPr="0043581F">
        <w:rPr>
          <w:rFonts w:eastAsia="Times New Roman"/>
          <w:lang w:eastAsia="nl-NL"/>
        </w:rPr>
        <w:t xml:space="preserve"> </w:t>
      </w:r>
    </w:p>
    <w:p w14:paraId="5C05313A" w14:textId="77777777" w:rsidR="002464F8" w:rsidRPr="0043581F" w:rsidRDefault="002464F8" w:rsidP="002464F8">
      <w:pPr>
        <w:spacing w:after="0" w:line="240" w:lineRule="auto"/>
        <w:rPr>
          <w:rFonts w:eastAsia="Times New Roman" w:cstheme="minorHAnsi"/>
          <w:b/>
          <w:bCs/>
          <w:lang w:eastAsia="nl-NL"/>
        </w:rPr>
      </w:pPr>
    </w:p>
    <w:p w14:paraId="4E3E640C" w14:textId="77777777" w:rsidR="002464F8" w:rsidRPr="0043581F" w:rsidRDefault="002464F8" w:rsidP="002464F8">
      <w:pPr>
        <w:rPr>
          <w:rFonts w:cstheme="minorHAnsi"/>
          <w:bCs/>
        </w:rPr>
      </w:pPr>
      <w:r>
        <w:rPr>
          <w:rFonts w:cstheme="minorHAnsi"/>
          <w:bCs/>
        </w:rPr>
        <w:t>Rijnhart Wonen</w:t>
      </w:r>
      <w:r w:rsidRPr="0043581F">
        <w:rPr>
          <w:rFonts w:cstheme="minorHAnsi"/>
          <w:bCs/>
        </w:rPr>
        <w:t xml:space="preserve"> voert vanaf het sloopbesluit de noodzakelijke werkzaamheden en reparaties uit volgens het dagelijks onderhoudsbeleid. </w:t>
      </w:r>
      <w:r>
        <w:rPr>
          <w:rFonts w:cstheme="minorHAnsi"/>
          <w:bCs/>
        </w:rPr>
        <w:t xml:space="preserve">Er worden geen verbeteringen meer aangebracht. </w:t>
      </w:r>
      <w:r w:rsidRPr="0043581F">
        <w:rPr>
          <w:rFonts w:cstheme="minorHAnsi"/>
          <w:bCs/>
        </w:rPr>
        <w:t xml:space="preserve">Vanaf zes maanden vóór de sloop van de woning, voert Rijnhart Wonen alleen noodreparaties uit, en doet alleen die werkzaamheden die nodig zijn om de woning veilig en wind- en waterdicht te houden. </w:t>
      </w:r>
    </w:p>
    <w:p w14:paraId="4A91025E" w14:textId="77777777" w:rsidR="002464F8" w:rsidRPr="0043581F" w:rsidRDefault="002464F8" w:rsidP="002464F8">
      <w:pPr>
        <w:spacing w:after="0" w:line="240" w:lineRule="auto"/>
        <w:rPr>
          <w:rFonts w:eastAsia="Times New Roman" w:cstheme="minorHAnsi"/>
          <w:b/>
          <w:bCs/>
          <w:lang w:eastAsia="nl-NL"/>
        </w:rPr>
      </w:pPr>
      <w:r>
        <w:rPr>
          <w:rFonts w:cstheme="minorHAnsi"/>
          <w:bCs/>
        </w:rPr>
        <w:t>U</w:t>
      </w:r>
      <w:r w:rsidRPr="0043581F">
        <w:rPr>
          <w:rFonts w:cstheme="minorHAnsi"/>
          <w:bCs/>
        </w:rPr>
        <w:t xml:space="preserve"> blijft tot </w:t>
      </w:r>
      <w:r>
        <w:rPr>
          <w:rFonts w:cstheme="minorHAnsi"/>
          <w:bCs/>
        </w:rPr>
        <w:t xml:space="preserve">u verhuist </w:t>
      </w:r>
      <w:r w:rsidRPr="0043581F">
        <w:rPr>
          <w:rFonts w:cstheme="minorHAnsi"/>
          <w:bCs/>
        </w:rPr>
        <w:t>verantwoordelijk voor het normale huurdersonderhoud.</w:t>
      </w:r>
    </w:p>
    <w:p w14:paraId="38149A1A"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0968BC01" w14:textId="1AC3EEE2" w:rsidR="002464F8" w:rsidRDefault="002464F8" w:rsidP="002464F8">
      <w:pPr>
        <w:pStyle w:val="Kop2"/>
        <w:rPr>
          <w:rFonts w:eastAsia="Times New Roman"/>
          <w:lang w:eastAsia="nl-NL"/>
        </w:rPr>
      </w:pPr>
      <w:bookmarkStart w:id="37" w:name="_Toc169868332"/>
      <w:r w:rsidRPr="0043581F">
        <w:rPr>
          <w:rFonts w:eastAsia="Times New Roman"/>
          <w:lang w:eastAsia="nl-NL"/>
        </w:rPr>
        <w:t>Leefbaarheid</w:t>
      </w:r>
      <w:r>
        <w:rPr>
          <w:rFonts w:eastAsia="Times New Roman"/>
          <w:lang w:eastAsia="nl-NL"/>
        </w:rPr>
        <w:t xml:space="preserve"> en tijdelijke verhuur</w:t>
      </w:r>
      <w:bookmarkEnd w:id="37"/>
    </w:p>
    <w:p w14:paraId="12011CB3" w14:textId="77777777" w:rsidR="002464F8" w:rsidRDefault="002464F8" w:rsidP="002464F8">
      <w:pPr>
        <w:autoSpaceDE w:val="0"/>
        <w:autoSpaceDN w:val="0"/>
        <w:adjustRightInd w:val="0"/>
        <w:spacing w:after="0" w:line="240" w:lineRule="auto"/>
        <w:rPr>
          <w:rFonts w:cstheme="minorHAnsi"/>
          <w:bCs/>
        </w:rPr>
      </w:pPr>
    </w:p>
    <w:p w14:paraId="4FB6CA8E" w14:textId="77777777" w:rsidR="002464F8" w:rsidRPr="0082092C" w:rsidRDefault="002464F8" w:rsidP="002464F8">
      <w:pPr>
        <w:autoSpaceDE w:val="0"/>
        <w:autoSpaceDN w:val="0"/>
        <w:adjustRightInd w:val="0"/>
        <w:spacing w:after="0" w:line="240" w:lineRule="auto"/>
        <w:rPr>
          <w:rFonts w:cstheme="minorHAnsi"/>
          <w:bCs/>
          <w:i/>
          <w:iCs/>
        </w:rPr>
      </w:pPr>
      <w:r>
        <w:rPr>
          <w:rFonts w:cstheme="minorHAnsi"/>
          <w:bCs/>
          <w:i/>
          <w:iCs/>
        </w:rPr>
        <w:t>Leefbaarheid</w:t>
      </w:r>
    </w:p>
    <w:p w14:paraId="32858706" w14:textId="77777777" w:rsidR="002464F8" w:rsidRDefault="002464F8" w:rsidP="002464F8">
      <w:pPr>
        <w:autoSpaceDE w:val="0"/>
        <w:autoSpaceDN w:val="0"/>
        <w:adjustRightInd w:val="0"/>
        <w:spacing w:after="0" w:line="240" w:lineRule="auto"/>
        <w:rPr>
          <w:rFonts w:cstheme="minorHAnsi"/>
          <w:bCs/>
        </w:rPr>
      </w:pPr>
    </w:p>
    <w:p w14:paraId="4799B810" w14:textId="4AB53541" w:rsidR="002464F8" w:rsidRDefault="7BE1BF3F" w:rsidP="265F4BD3">
      <w:pPr>
        <w:spacing w:after="0"/>
      </w:pPr>
      <w:r w:rsidRPr="265F4BD3">
        <w:t xml:space="preserve">Tijdens de herhuisvesting van de bewoners kan het rommelig worden in het gebouw en in de buurt. We maken met alle betrokken partijen afspraken om de woonomgeving zo leefbaar mogelijk te houden. Bijvoorbeeld </w:t>
      </w:r>
      <w:r w:rsidR="467A7EAF" w:rsidRPr="265F4BD3">
        <w:t xml:space="preserve">afspraken </w:t>
      </w:r>
      <w:r w:rsidRPr="265F4BD3">
        <w:t>over het op orde houden van het gebouw en de buurt.</w:t>
      </w:r>
    </w:p>
    <w:p w14:paraId="6F371135" w14:textId="77777777" w:rsidR="002464F8" w:rsidRDefault="002464F8" w:rsidP="002464F8">
      <w:pPr>
        <w:spacing w:after="0"/>
        <w:rPr>
          <w:rFonts w:cstheme="minorHAnsi"/>
          <w:bCs/>
        </w:rPr>
      </w:pPr>
    </w:p>
    <w:p w14:paraId="2E9BFE77" w14:textId="2AF03B80" w:rsidR="002464F8" w:rsidRDefault="7BE1BF3F" w:rsidP="002464F8">
      <w:pPr>
        <w:spacing w:after="0"/>
      </w:pPr>
      <w:r w:rsidRPr="265F4BD3">
        <w:t xml:space="preserve">We vragen ook uw medewerking hierbij. Verhuizen betekent opruimen. De kans is groot dat u allerlei huisraad, goederen en afval kwijt wilt. We vragen u om afval en grofvuil op de juiste manier aan te bieden. Op de website van de gemeente, </w:t>
      </w:r>
      <w:hyperlink r:id="rId22">
        <w:r w:rsidRPr="265F4BD3">
          <w:rPr>
            <w:rStyle w:val="Hyperlink"/>
          </w:rPr>
          <w:t>https://www.zoeterwoude.nl/afval</w:t>
        </w:r>
      </w:hyperlink>
      <w:r>
        <w:t>, leest u hoe u dat kunt doen.</w:t>
      </w:r>
    </w:p>
    <w:p w14:paraId="317DD766" w14:textId="77777777" w:rsidR="002464F8" w:rsidRDefault="002464F8" w:rsidP="002464F8">
      <w:pPr>
        <w:spacing w:after="0"/>
      </w:pPr>
    </w:p>
    <w:p w14:paraId="43BD386D" w14:textId="77777777" w:rsidR="002464F8" w:rsidRDefault="002464F8" w:rsidP="002464F8">
      <w:pPr>
        <w:spacing w:after="0"/>
        <w:rPr>
          <w:rFonts w:cstheme="minorHAnsi"/>
          <w:bCs/>
        </w:rPr>
      </w:pPr>
      <w:r>
        <w:t>Wij bespreken met de gemeente welke extra opties voor u mogelijk zijn in de verhuisperiode. U ontvangt hierover zo nodig apart een bericht.</w:t>
      </w:r>
    </w:p>
    <w:p w14:paraId="4D2A754E" w14:textId="77777777" w:rsidR="002464F8" w:rsidRDefault="002464F8" w:rsidP="002464F8">
      <w:pPr>
        <w:spacing w:after="0"/>
        <w:rPr>
          <w:rFonts w:cstheme="minorHAnsi"/>
          <w:bCs/>
        </w:rPr>
      </w:pPr>
    </w:p>
    <w:p w14:paraId="70E304A7" w14:textId="79DF79A0" w:rsidR="002464F8" w:rsidRDefault="7BE1BF3F" w:rsidP="265F4BD3">
      <w:pPr>
        <w:spacing w:after="0"/>
      </w:pPr>
      <w:r w:rsidRPr="265F4BD3">
        <w:t xml:space="preserve">Bij overlast maakt Rijnhart Wonen afspraken met politie en gemeente over extra inzet van personeel om de veiligheid te waarborgen en vervuiling tegen te gaan. Als het nodig is, voert Rijnhart Wonen overleg met </w:t>
      </w:r>
      <w:r w:rsidR="7CE01264" w:rsidRPr="265F4BD3">
        <w:t xml:space="preserve">de </w:t>
      </w:r>
      <w:r w:rsidRPr="265F4BD3">
        <w:t>politie, gemeente en de bewonerscommissie over de leefbaarheid.</w:t>
      </w:r>
    </w:p>
    <w:p w14:paraId="50367A45" w14:textId="77777777" w:rsidR="002464F8" w:rsidRDefault="002464F8" w:rsidP="002464F8">
      <w:pPr>
        <w:spacing w:after="0"/>
        <w:rPr>
          <w:rFonts w:cstheme="minorHAnsi"/>
          <w:bCs/>
        </w:rPr>
      </w:pPr>
      <w:r w:rsidRPr="0043581F">
        <w:rPr>
          <w:rFonts w:cstheme="minorHAnsi"/>
          <w:bCs/>
        </w:rPr>
        <w:t xml:space="preserve"> </w:t>
      </w:r>
    </w:p>
    <w:p w14:paraId="54FD8FCB" w14:textId="77777777" w:rsidR="002464F8" w:rsidRDefault="002464F8" w:rsidP="002464F8">
      <w:pPr>
        <w:spacing w:after="0"/>
        <w:rPr>
          <w:i/>
          <w:iCs/>
        </w:rPr>
      </w:pPr>
      <w:r w:rsidRPr="7B5CC228">
        <w:rPr>
          <w:i/>
          <w:iCs/>
        </w:rPr>
        <w:t xml:space="preserve"> Tijdelijke verhuur</w:t>
      </w:r>
    </w:p>
    <w:p w14:paraId="1E8239B6" w14:textId="77777777" w:rsidR="002464F8" w:rsidRDefault="002464F8" w:rsidP="002464F8">
      <w:pPr>
        <w:spacing w:after="0"/>
        <w:rPr>
          <w:rFonts w:cstheme="minorHAnsi"/>
          <w:i/>
          <w:iCs/>
        </w:rPr>
      </w:pPr>
    </w:p>
    <w:p w14:paraId="04ECC23A" w14:textId="77777777" w:rsidR="002464F8" w:rsidRPr="009D0A1B" w:rsidRDefault="002464F8" w:rsidP="002464F8">
      <w:pPr>
        <w:spacing w:after="0"/>
      </w:pPr>
      <w:r w:rsidRPr="7B5CC228">
        <w:t>Lege woningen in een gebouw geven een troosteloos aanzien en kunnen zorgen voor een onveilige situatie of een onveilig gevoel. Dat voorkomen we graag. Daarom werken wij samen met een leegstandsbeheerder</w:t>
      </w:r>
      <w:r>
        <w:t xml:space="preserve">, </w:t>
      </w:r>
      <w:proofErr w:type="spellStart"/>
      <w:r w:rsidRPr="009D0A1B">
        <w:t>Gapph</w:t>
      </w:r>
      <w:proofErr w:type="spellEnd"/>
      <w:r w:rsidRPr="009D0A1B">
        <w:t>.</w:t>
      </w:r>
    </w:p>
    <w:p w14:paraId="09E3ED03" w14:textId="77777777" w:rsidR="002464F8" w:rsidRDefault="002464F8" w:rsidP="002464F8">
      <w:pPr>
        <w:spacing w:after="0"/>
      </w:pPr>
    </w:p>
    <w:p w14:paraId="08083993" w14:textId="77777777" w:rsidR="002464F8" w:rsidRDefault="002464F8" w:rsidP="002464F8">
      <w:pPr>
        <w:spacing w:after="0"/>
      </w:pPr>
      <w:r>
        <w:t xml:space="preserve">Voor woningen die leegstaan in het gebouw </w:t>
      </w:r>
      <w:r w:rsidRPr="009D0A1B">
        <w:t xml:space="preserve">zoekt </w:t>
      </w:r>
      <w:proofErr w:type="spellStart"/>
      <w:r w:rsidRPr="009D0A1B">
        <w:t>Gapph</w:t>
      </w:r>
      <w:proofErr w:type="spellEnd"/>
      <w:r w:rsidRPr="009D0A1B">
        <w:t xml:space="preserve"> tijdelijke </w:t>
      </w:r>
      <w:r>
        <w:t>bewoners. Dat kan op 2 manieren:</w:t>
      </w:r>
    </w:p>
    <w:p w14:paraId="3E9579B2" w14:textId="77777777" w:rsidR="002464F8" w:rsidRDefault="002464F8" w:rsidP="002464F8">
      <w:pPr>
        <w:pStyle w:val="Lijstalinea"/>
        <w:numPr>
          <w:ilvl w:val="0"/>
          <w:numId w:val="17"/>
        </w:numPr>
        <w:spacing w:after="0"/>
      </w:pPr>
      <w:r>
        <w:t>Via een bruikleenovereenkomst (geen huurvergoeding);</w:t>
      </w:r>
    </w:p>
    <w:p w14:paraId="076A6B79" w14:textId="77777777" w:rsidR="002464F8" w:rsidRDefault="002464F8" w:rsidP="002464F8">
      <w:pPr>
        <w:pStyle w:val="Lijstalinea"/>
        <w:numPr>
          <w:ilvl w:val="0"/>
          <w:numId w:val="17"/>
        </w:numPr>
        <w:spacing w:after="0"/>
      </w:pPr>
      <w:r>
        <w:t>Via een tijdelijk huurcontract zodra de gemeente daarvoor een vergunning heeft verstrekt (mogelijk vanaf de peildatum).</w:t>
      </w:r>
    </w:p>
    <w:p w14:paraId="18A9B137" w14:textId="77777777" w:rsidR="002464F8" w:rsidRDefault="002464F8" w:rsidP="002464F8">
      <w:pPr>
        <w:spacing w:after="0"/>
      </w:pPr>
    </w:p>
    <w:p w14:paraId="41003D8F" w14:textId="77777777" w:rsidR="002464F8" w:rsidRDefault="002464F8" w:rsidP="002464F8">
      <w:pPr>
        <w:spacing w:after="0"/>
      </w:pPr>
      <w:r>
        <w:t xml:space="preserve">We maken binnenkort afspraken </w:t>
      </w:r>
      <w:r w:rsidRPr="009D0A1B">
        <w:t xml:space="preserve">met </w:t>
      </w:r>
      <w:proofErr w:type="spellStart"/>
      <w:r w:rsidRPr="009D0A1B">
        <w:t>Gapph</w:t>
      </w:r>
      <w:proofErr w:type="spellEnd"/>
      <w:r w:rsidRPr="009D0A1B">
        <w:t xml:space="preserve"> </w:t>
      </w:r>
      <w:r>
        <w:t>en starten dan met de bruikleenovereenkomsten.</w:t>
      </w:r>
    </w:p>
    <w:p w14:paraId="414661BA" w14:textId="77777777" w:rsidR="002464F8" w:rsidRDefault="002464F8" w:rsidP="002464F8">
      <w:pPr>
        <w:spacing w:after="0"/>
      </w:pPr>
    </w:p>
    <w:p w14:paraId="4420010D" w14:textId="4534A657" w:rsidR="002464F8" w:rsidRPr="009D0A1B" w:rsidRDefault="7BE1BF3F" w:rsidP="002464F8">
      <w:pPr>
        <w:spacing w:after="0"/>
      </w:pPr>
      <w:r w:rsidRPr="009D0A1B">
        <w:lastRenderedPageBreak/>
        <w:t xml:space="preserve">De groepen die </w:t>
      </w:r>
      <w:proofErr w:type="spellStart"/>
      <w:r w:rsidRPr="009D0A1B">
        <w:t>Gapph</w:t>
      </w:r>
      <w:proofErr w:type="spellEnd"/>
      <w:r w:rsidRPr="009D0A1B">
        <w:t xml:space="preserve"> vooral aan tijdelijke woonruimte helpt zijn studenten, mensen die net samenwonen maar nog niet voldoende inschrijftijd hebben voor een eigen woning en mensen die </w:t>
      </w:r>
      <w:proofErr w:type="spellStart"/>
      <w:r w:rsidRPr="009D0A1B">
        <w:t>spoedzoekend</w:t>
      </w:r>
      <w:proofErr w:type="spellEnd"/>
      <w:r w:rsidRPr="009D0A1B">
        <w:t xml:space="preserve"> zijn (bijvoorbeeld na een relatiebreuk). De gemiddelde leeftijd is tussen de 20-30 jaar. Met elke tijdelijke bewoner voert </w:t>
      </w:r>
      <w:proofErr w:type="spellStart"/>
      <w:r w:rsidRPr="009D0A1B">
        <w:t>Gapph</w:t>
      </w:r>
      <w:proofErr w:type="spellEnd"/>
      <w:r w:rsidRPr="009D0A1B">
        <w:t xml:space="preserve"> een intakegesprek</w:t>
      </w:r>
      <w:r w:rsidR="4D4B7400" w:rsidRPr="009D0A1B">
        <w:t>. Daarbij</w:t>
      </w:r>
      <w:r w:rsidR="10F520A1" w:rsidRPr="009D0A1B">
        <w:t xml:space="preserve"> bespreekt </w:t>
      </w:r>
      <w:proofErr w:type="spellStart"/>
      <w:r w:rsidR="10F520A1" w:rsidRPr="009D0A1B">
        <w:t>Gapph</w:t>
      </w:r>
      <w:proofErr w:type="spellEnd"/>
      <w:r w:rsidRPr="009D0A1B">
        <w:t xml:space="preserve"> onder andere wat van de bewoners wordt verwacht (bijvoorbeeld kennis maken met de buren en geen overlast veroorzaken).</w:t>
      </w:r>
    </w:p>
    <w:p w14:paraId="1AD51974" w14:textId="77777777" w:rsidR="002464F8" w:rsidRPr="009D0A1B" w:rsidRDefault="002464F8" w:rsidP="002464F8">
      <w:pPr>
        <w:spacing w:after="0"/>
      </w:pPr>
      <w:r w:rsidRPr="009D0A1B">
        <w:t xml:space="preserve">Kent u zelf mensen die tijdelijk willen huren? Dan kunnen zij contact opnemen met </w:t>
      </w:r>
      <w:proofErr w:type="spellStart"/>
      <w:r w:rsidRPr="009D0A1B">
        <w:t>Gapph</w:t>
      </w:r>
      <w:proofErr w:type="spellEnd"/>
      <w:r w:rsidRPr="009D0A1B">
        <w:t xml:space="preserve"> om in te schrijven. </w:t>
      </w:r>
      <w:proofErr w:type="spellStart"/>
      <w:r w:rsidRPr="009D0A1B">
        <w:t>Gapph</w:t>
      </w:r>
      <w:proofErr w:type="spellEnd"/>
      <w:r w:rsidRPr="009D0A1B">
        <w:t xml:space="preserve"> beslist uiteindelijk over de toewijzing van de tijdelijke woningen.</w:t>
      </w:r>
    </w:p>
    <w:p w14:paraId="7C3E46C9" w14:textId="77777777" w:rsidR="002464F8" w:rsidRPr="009D0A1B" w:rsidRDefault="002464F8" w:rsidP="002464F8">
      <w:pPr>
        <w:spacing w:after="0"/>
      </w:pPr>
    </w:p>
    <w:p w14:paraId="7C2E9071" w14:textId="09BCDC20" w:rsidR="002464F8" w:rsidRPr="00ED6D43" w:rsidRDefault="002464F8" w:rsidP="002464F8">
      <w:pPr>
        <w:pStyle w:val="Kop1"/>
        <w:rPr>
          <w:rFonts w:eastAsia="Times New Roman"/>
          <w:lang w:eastAsia="nl-NL"/>
        </w:rPr>
      </w:pPr>
      <w:bookmarkStart w:id="38" w:name="_Toc169868333"/>
      <w:r w:rsidRPr="00ED6D43">
        <w:rPr>
          <w:rFonts w:eastAsia="Times New Roman"/>
          <w:lang w:eastAsia="nl-NL"/>
        </w:rPr>
        <w:lastRenderedPageBreak/>
        <w:t>Communicatie en participatie</w:t>
      </w:r>
      <w:bookmarkEnd w:id="38"/>
    </w:p>
    <w:p w14:paraId="35050CBE" w14:textId="55387453" w:rsidR="002464F8" w:rsidRPr="00FD4FCF" w:rsidRDefault="002464F8" w:rsidP="002464F8">
      <w:pPr>
        <w:pStyle w:val="Kop2"/>
        <w:rPr>
          <w:lang w:eastAsia="nl-NL"/>
        </w:rPr>
      </w:pPr>
      <w:bookmarkStart w:id="39" w:name="_Toc169868334"/>
      <w:r w:rsidRPr="00FD4FCF">
        <w:rPr>
          <w:lang w:eastAsia="nl-NL"/>
        </w:rPr>
        <w:t>Huurdersvertegenwoordiging</w:t>
      </w:r>
      <w:bookmarkEnd w:id="39"/>
    </w:p>
    <w:p w14:paraId="1DC6B216"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6AAAC065" w14:textId="77777777" w:rsidR="002464F8" w:rsidRDefault="002464F8" w:rsidP="002464F8">
      <w:pPr>
        <w:autoSpaceDE w:val="0"/>
        <w:autoSpaceDN w:val="0"/>
        <w:adjustRightInd w:val="0"/>
        <w:spacing w:after="0" w:line="240" w:lineRule="auto"/>
        <w:rPr>
          <w:rFonts w:eastAsia="Times New Roman" w:cstheme="minorHAnsi"/>
          <w:bCs/>
          <w:lang w:eastAsia="nl-NL"/>
        </w:rPr>
      </w:pPr>
      <w:r>
        <w:rPr>
          <w:rFonts w:eastAsia="Times New Roman" w:cstheme="minorHAnsi"/>
          <w:bCs/>
          <w:lang w:eastAsia="nl-NL"/>
        </w:rPr>
        <w:t xml:space="preserve">Wij vinden </w:t>
      </w:r>
      <w:r w:rsidRPr="0043581F">
        <w:rPr>
          <w:rFonts w:eastAsia="Times New Roman" w:cstheme="minorHAnsi"/>
          <w:bCs/>
          <w:lang w:eastAsia="nl-NL"/>
        </w:rPr>
        <w:t>het belang</w:t>
      </w:r>
      <w:r>
        <w:rPr>
          <w:rFonts w:eastAsia="Times New Roman" w:cstheme="minorHAnsi"/>
          <w:bCs/>
          <w:lang w:eastAsia="nl-NL"/>
        </w:rPr>
        <w:t>rijk</w:t>
      </w:r>
      <w:r w:rsidRPr="0043581F">
        <w:rPr>
          <w:rFonts w:eastAsia="Times New Roman" w:cstheme="minorHAnsi"/>
          <w:bCs/>
          <w:lang w:eastAsia="nl-NL"/>
        </w:rPr>
        <w:t xml:space="preserve"> dat onze huurders vanaf de start van het project betrokken worden bij de planvorming. De basis voor de communicatie met en participatie van huurders ligt bij de </w:t>
      </w:r>
      <w:r>
        <w:rPr>
          <w:rFonts w:eastAsia="Times New Roman" w:cstheme="minorHAnsi"/>
          <w:bCs/>
          <w:lang w:eastAsia="nl-NL"/>
        </w:rPr>
        <w:t xml:space="preserve">wet op het overleg huurders verhuurder, kortweg de </w:t>
      </w:r>
      <w:r w:rsidRPr="0043581F">
        <w:rPr>
          <w:rFonts w:eastAsia="Times New Roman" w:cstheme="minorHAnsi"/>
          <w:bCs/>
          <w:lang w:eastAsia="nl-NL"/>
        </w:rPr>
        <w:t xml:space="preserve">Overlegwet. </w:t>
      </w:r>
    </w:p>
    <w:p w14:paraId="33A3CAB1" w14:textId="52796A85" w:rsidR="002464F8" w:rsidRDefault="7BE1BF3F" w:rsidP="265F4BD3">
      <w:pPr>
        <w:autoSpaceDE w:val="0"/>
        <w:autoSpaceDN w:val="0"/>
        <w:adjustRightInd w:val="0"/>
        <w:spacing w:after="0" w:line="240" w:lineRule="auto"/>
        <w:rPr>
          <w:rFonts w:eastAsia="Times New Roman"/>
          <w:lang w:eastAsia="nl-NL"/>
        </w:rPr>
      </w:pPr>
      <w:r w:rsidRPr="265F4BD3">
        <w:rPr>
          <w:rFonts w:eastAsia="Times New Roman"/>
          <w:lang w:eastAsia="nl-NL"/>
        </w:rPr>
        <w:t xml:space="preserve">De bewonerscommissie KAF treedt op als vertegenwoordiger van alle huurders en </w:t>
      </w:r>
      <w:r w:rsidR="36DFFE5D" w:rsidRPr="265F4BD3">
        <w:rPr>
          <w:rFonts w:eastAsia="Times New Roman"/>
          <w:lang w:eastAsia="nl-NL"/>
        </w:rPr>
        <w:t xml:space="preserve">krijgt </w:t>
      </w:r>
      <w:r w:rsidRPr="265F4BD3">
        <w:rPr>
          <w:rFonts w:eastAsia="Times New Roman"/>
          <w:lang w:eastAsia="nl-NL"/>
        </w:rPr>
        <w:t xml:space="preserve">daarbij </w:t>
      </w:r>
      <w:r w:rsidR="2DFF24B7" w:rsidRPr="265F4BD3">
        <w:rPr>
          <w:rFonts w:eastAsia="Times New Roman"/>
          <w:lang w:eastAsia="nl-NL"/>
        </w:rPr>
        <w:t xml:space="preserve">ondersteuning </w:t>
      </w:r>
      <w:r w:rsidRPr="265F4BD3">
        <w:rPr>
          <w:rFonts w:eastAsia="Times New Roman"/>
          <w:lang w:eastAsia="nl-NL"/>
        </w:rPr>
        <w:t>door huurdersorganisatie De Huurderij. Daarnaast wordt de commissie ondersteund door een externe adviseur, Frans Baks.</w:t>
      </w:r>
    </w:p>
    <w:p w14:paraId="2DA3C6A3"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7F0828FD" w14:textId="2393BAFB" w:rsidR="002464F8" w:rsidRDefault="7BE1BF3F" w:rsidP="002464F8">
      <w:pPr>
        <w:autoSpaceDE w:val="0"/>
        <w:autoSpaceDN w:val="0"/>
        <w:adjustRightInd w:val="0"/>
        <w:spacing w:after="0" w:line="240" w:lineRule="auto"/>
        <w:rPr>
          <w:rFonts w:eastAsia="Times New Roman"/>
          <w:lang w:eastAsia="nl-NL"/>
        </w:rPr>
      </w:pPr>
      <w:r w:rsidRPr="265F4BD3">
        <w:rPr>
          <w:rFonts w:eastAsia="Times New Roman"/>
          <w:lang w:eastAsia="nl-NL"/>
        </w:rPr>
        <w:t>De bewonerscommissie heeft in de afgelopen maanden intensieve gesprekken gevoerd met Rijnhart Wonen over het bouwplan en dit sociaal plan (samen het projectplan). De bewonerscommissie krijgt gelegenheid om een formeel advies uit te brengen op het projectplan. Waar mogelijk past Rijnhart Wonen het plan aan op dit advies, of geeft gemotiveerd aan waarom dit niet mogelijk is.</w:t>
      </w:r>
    </w:p>
    <w:p w14:paraId="77196094" w14:textId="77777777" w:rsidR="002464F8" w:rsidRDefault="002464F8" w:rsidP="002464F8">
      <w:pPr>
        <w:autoSpaceDE w:val="0"/>
        <w:autoSpaceDN w:val="0"/>
        <w:adjustRightInd w:val="0"/>
        <w:spacing w:after="0" w:line="240" w:lineRule="auto"/>
        <w:rPr>
          <w:rFonts w:eastAsia="Times New Roman"/>
          <w:lang w:eastAsia="nl-NL"/>
        </w:rPr>
      </w:pPr>
    </w:p>
    <w:p w14:paraId="239AF28C" w14:textId="4007014F" w:rsidR="002464F8" w:rsidRPr="004A6470" w:rsidRDefault="002464F8" w:rsidP="002464F8">
      <w:pPr>
        <w:pStyle w:val="Kop2"/>
        <w:rPr>
          <w:rFonts w:eastAsia="Times New Roman"/>
          <w:lang w:eastAsia="nl-NL"/>
        </w:rPr>
      </w:pPr>
      <w:bookmarkStart w:id="40" w:name="_Toc169868335"/>
      <w:r w:rsidRPr="004A6470">
        <w:rPr>
          <w:rFonts w:eastAsia="Times New Roman"/>
          <w:lang w:eastAsia="nl-NL"/>
        </w:rPr>
        <w:t>Bewonersavond</w:t>
      </w:r>
      <w:bookmarkEnd w:id="40"/>
    </w:p>
    <w:p w14:paraId="0A57A42D" w14:textId="77777777" w:rsidR="002464F8" w:rsidRPr="004A6470" w:rsidRDefault="002464F8" w:rsidP="002464F8">
      <w:pPr>
        <w:autoSpaceDE w:val="0"/>
        <w:autoSpaceDN w:val="0"/>
        <w:adjustRightInd w:val="0"/>
        <w:spacing w:after="0" w:line="240" w:lineRule="auto"/>
        <w:rPr>
          <w:rFonts w:eastAsia="Times New Roman" w:cstheme="minorHAnsi"/>
          <w:b/>
          <w:lang w:eastAsia="nl-NL"/>
        </w:rPr>
      </w:pPr>
    </w:p>
    <w:p w14:paraId="5F42187B" w14:textId="77777777" w:rsidR="002464F8"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 xml:space="preserve">Voorafgaand aan de adviesaanvraag organiseren Rijnhart Wonen en de bewonerscommissie een informatieavond voor alle huurders. Tijdens deze avond presenteren wij het </w:t>
      </w:r>
      <w:r>
        <w:rPr>
          <w:rFonts w:eastAsia="Times New Roman"/>
          <w:lang w:eastAsia="nl-NL"/>
        </w:rPr>
        <w:t>projectplan.</w:t>
      </w:r>
      <w:r w:rsidRPr="7B5CC228">
        <w:rPr>
          <w:rFonts w:eastAsia="Times New Roman"/>
          <w:lang w:eastAsia="nl-NL"/>
        </w:rPr>
        <w:t xml:space="preserve"> Tijdens de avond is voldoende gelegenheid om vragen te stellen.</w:t>
      </w:r>
      <w:r>
        <w:rPr>
          <w:rFonts w:eastAsia="Times New Roman"/>
          <w:lang w:eastAsia="nl-NL"/>
        </w:rPr>
        <w:t xml:space="preserve"> </w:t>
      </w:r>
    </w:p>
    <w:p w14:paraId="05B20120"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18E1E552"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2D273336" w14:textId="711777F6" w:rsidR="002464F8" w:rsidRPr="00B4439B" w:rsidRDefault="002464F8" w:rsidP="002464F8">
      <w:pPr>
        <w:pStyle w:val="Kop2"/>
        <w:rPr>
          <w:rFonts w:eastAsia="Times New Roman"/>
          <w:lang w:eastAsia="nl-NL"/>
        </w:rPr>
      </w:pPr>
      <w:bookmarkStart w:id="41" w:name="_Toc169868336"/>
      <w:r w:rsidRPr="00B4439B">
        <w:rPr>
          <w:rFonts w:eastAsia="Times New Roman"/>
          <w:lang w:eastAsia="nl-NL"/>
        </w:rPr>
        <w:t>Communicatie algemeen en huisbezoek</w:t>
      </w:r>
      <w:bookmarkEnd w:id="41"/>
    </w:p>
    <w:p w14:paraId="53E46FD7" w14:textId="77777777" w:rsidR="002464F8" w:rsidRDefault="002464F8" w:rsidP="002464F8">
      <w:pPr>
        <w:autoSpaceDE w:val="0"/>
        <w:autoSpaceDN w:val="0"/>
        <w:adjustRightInd w:val="0"/>
        <w:spacing w:after="0" w:line="240" w:lineRule="auto"/>
        <w:rPr>
          <w:rFonts w:eastAsia="Times New Roman" w:cstheme="minorHAnsi"/>
          <w:bCs/>
          <w:i/>
          <w:iCs/>
          <w:lang w:eastAsia="nl-NL"/>
        </w:rPr>
      </w:pPr>
    </w:p>
    <w:p w14:paraId="7DA3610B" w14:textId="77777777" w:rsidR="002464F8" w:rsidRDefault="002464F8" w:rsidP="002464F8">
      <w:pPr>
        <w:autoSpaceDE w:val="0"/>
        <w:autoSpaceDN w:val="0"/>
        <w:adjustRightInd w:val="0"/>
        <w:spacing w:after="0" w:line="240" w:lineRule="auto"/>
        <w:rPr>
          <w:rFonts w:eastAsia="Times New Roman"/>
          <w:lang w:eastAsia="nl-NL"/>
        </w:rPr>
      </w:pPr>
      <w:r w:rsidRPr="7B5CC228">
        <w:rPr>
          <w:rFonts w:eastAsia="Times New Roman"/>
          <w:lang w:eastAsia="nl-NL"/>
        </w:rPr>
        <w:t xml:space="preserve">Via (nieuws)brieven, vragenlijsten en huisbezoeken houden we alle huurders op de hoogte over de voortgang van het project en halen we informatie op om een zo passend mogelijk projectplan te maken. Dit proces is al enige tijd gaande voor de totstandkoming van dit sociaal plan. </w:t>
      </w:r>
    </w:p>
    <w:p w14:paraId="7FCEF04F" w14:textId="5704D17E" w:rsidR="002464F8" w:rsidRDefault="7BE1BF3F" w:rsidP="265F4BD3">
      <w:pPr>
        <w:autoSpaceDE w:val="0"/>
        <w:autoSpaceDN w:val="0"/>
        <w:adjustRightInd w:val="0"/>
        <w:spacing w:after="0" w:line="240" w:lineRule="auto"/>
        <w:rPr>
          <w:rFonts w:eastAsia="Times New Roman"/>
          <w:lang w:eastAsia="nl-NL"/>
        </w:rPr>
      </w:pPr>
      <w:r w:rsidRPr="265F4BD3">
        <w:rPr>
          <w:rFonts w:eastAsia="Times New Roman"/>
          <w:lang w:eastAsia="nl-NL"/>
        </w:rPr>
        <w:t xml:space="preserve">Nadat het sloopbesluit genomen is en de stadsvernieuwingsurgenties zijn afgegeven volgt een finaal huisbezoek waarin de verhuiswensen en -mogelijkheden besproken worden. </w:t>
      </w:r>
      <w:r w:rsidR="7A223692" w:rsidRPr="265F4BD3">
        <w:rPr>
          <w:rFonts w:eastAsia="Times New Roman"/>
          <w:lang w:eastAsia="nl-NL"/>
        </w:rPr>
        <w:t xml:space="preserve">Dit staat beschreven in de </w:t>
      </w:r>
      <w:r w:rsidRPr="265F4BD3">
        <w:rPr>
          <w:rFonts w:eastAsia="Times New Roman"/>
          <w:lang w:eastAsia="nl-NL"/>
        </w:rPr>
        <w:t xml:space="preserve">eerdere hoofdstukken. Ook </w:t>
      </w:r>
      <w:r w:rsidR="5A712505" w:rsidRPr="265F4BD3">
        <w:rPr>
          <w:rFonts w:eastAsia="Times New Roman"/>
          <w:lang w:eastAsia="nl-NL"/>
        </w:rPr>
        <w:t>schrijven</w:t>
      </w:r>
      <w:r w:rsidR="11F96C01" w:rsidRPr="265F4BD3">
        <w:rPr>
          <w:rFonts w:eastAsia="Times New Roman"/>
          <w:lang w:eastAsia="nl-NL"/>
        </w:rPr>
        <w:t xml:space="preserve"> </w:t>
      </w:r>
      <w:r w:rsidRPr="265F4BD3">
        <w:rPr>
          <w:rFonts w:eastAsia="Times New Roman"/>
          <w:lang w:eastAsia="nl-NL"/>
        </w:rPr>
        <w:t xml:space="preserve">we tijdens dit huisbezoek alle bijzonderheden </w:t>
      </w:r>
      <w:r w:rsidR="3EF913DC" w:rsidRPr="265F4BD3">
        <w:rPr>
          <w:rFonts w:eastAsia="Times New Roman"/>
          <w:lang w:eastAsia="nl-NL"/>
        </w:rPr>
        <w:t xml:space="preserve">op </w:t>
      </w:r>
      <w:r w:rsidRPr="265F4BD3">
        <w:rPr>
          <w:rFonts w:eastAsia="Times New Roman"/>
          <w:lang w:eastAsia="nl-NL"/>
        </w:rPr>
        <w:t>die voor u van belang zijn, zoals bijvoorbeeld de WMO-aanpassingen in uw woning.</w:t>
      </w:r>
    </w:p>
    <w:p w14:paraId="40E5F6B8" w14:textId="77777777" w:rsidR="002464F8" w:rsidRPr="0043581F" w:rsidRDefault="002464F8" w:rsidP="002464F8">
      <w:pPr>
        <w:autoSpaceDE w:val="0"/>
        <w:autoSpaceDN w:val="0"/>
        <w:adjustRightInd w:val="0"/>
        <w:spacing w:after="0" w:line="240" w:lineRule="auto"/>
        <w:rPr>
          <w:rFonts w:eastAsia="Times New Roman" w:cstheme="minorHAnsi"/>
          <w:bCs/>
          <w:lang w:eastAsia="nl-NL"/>
        </w:rPr>
      </w:pPr>
      <w:r w:rsidRPr="0043581F">
        <w:rPr>
          <w:rFonts w:eastAsia="Times New Roman" w:cstheme="minorHAnsi"/>
          <w:bCs/>
          <w:lang w:eastAsia="nl-NL"/>
        </w:rPr>
        <w:t xml:space="preserve">De inhoud van </w:t>
      </w:r>
      <w:r>
        <w:rPr>
          <w:rFonts w:eastAsia="Times New Roman" w:cstheme="minorHAnsi"/>
          <w:bCs/>
          <w:lang w:eastAsia="nl-NL"/>
        </w:rPr>
        <w:t>di</w:t>
      </w:r>
      <w:r w:rsidRPr="0043581F">
        <w:rPr>
          <w:rFonts w:eastAsia="Times New Roman" w:cstheme="minorHAnsi"/>
          <w:bCs/>
          <w:lang w:eastAsia="nl-NL"/>
        </w:rPr>
        <w:t xml:space="preserve">t gesprek en de afspraken worden schriftelijk vastgelegd. </w:t>
      </w:r>
    </w:p>
    <w:p w14:paraId="5136B999" w14:textId="77777777" w:rsidR="002464F8" w:rsidRDefault="002464F8" w:rsidP="002464F8">
      <w:pPr>
        <w:autoSpaceDE w:val="0"/>
        <w:autoSpaceDN w:val="0"/>
        <w:adjustRightInd w:val="0"/>
        <w:spacing w:after="0" w:line="240" w:lineRule="auto"/>
        <w:rPr>
          <w:rFonts w:eastAsia="Times New Roman" w:cstheme="minorHAnsi"/>
          <w:bCs/>
          <w:lang w:eastAsia="nl-NL"/>
        </w:rPr>
      </w:pPr>
    </w:p>
    <w:p w14:paraId="3B7B0ABC" w14:textId="7AF244F3" w:rsidR="002464F8" w:rsidRPr="00B4439B" w:rsidRDefault="002464F8" w:rsidP="002464F8">
      <w:pPr>
        <w:pStyle w:val="Kop2"/>
        <w:rPr>
          <w:rFonts w:eastAsia="Times New Roman"/>
          <w:lang w:eastAsia="nl-NL"/>
        </w:rPr>
      </w:pPr>
      <w:bookmarkStart w:id="42" w:name="_Toc169868337"/>
      <w:r w:rsidRPr="00B4439B">
        <w:rPr>
          <w:rFonts w:eastAsia="Times New Roman"/>
          <w:lang w:eastAsia="nl-NL"/>
        </w:rPr>
        <w:t>Informeren over het sloopbesluit</w:t>
      </w:r>
      <w:bookmarkEnd w:id="42"/>
    </w:p>
    <w:p w14:paraId="7A579434" w14:textId="77777777" w:rsidR="002464F8" w:rsidRDefault="002464F8" w:rsidP="002464F8">
      <w:pPr>
        <w:autoSpaceDE w:val="0"/>
        <w:autoSpaceDN w:val="0"/>
        <w:adjustRightInd w:val="0"/>
        <w:spacing w:after="0" w:line="240" w:lineRule="auto"/>
        <w:rPr>
          <w:rFonts w:eastAsia="Times New Roman"/>
          <w:lang w:eastAsia="nl-NL"/>
        </w:rPr>
      </w:pPr>
    </w:p>
    <w:p w14:paraId="0CDD7ACA" w14:textId="70A96699" w:rsidR="002464F8" w:rsidRPr="0043581F" w:rsidRDefault="7BE1BF3F" w:rsidP="265F4BD3">
      <w:pPr>
        <w:autoSpaceDE w:val="0"/>
        <w:autoSpaceDN w:val="0"/>
        <w:adjustRightInd w:val="0"/>
        <w:spacing w:after="0" w:line="240" w:lineRule="auto"/>
        <w:rPr>
          <w:rFonts w:eastAsia="Times New Roman"/>
          <w:lang w:eastAsia="nl-NL"/>
        </w:rPr>
      </w:pPr>
      <w:r w:rsidRPr="265F4BD3">
        <w:rPr>
          <w:rFonts w:eastAsia="Times New Roman"/>
          <w:lang w:eastAsia="nl-NL"/>
        </w:rPr>
        <w:t>Nadat Rijnhart Wonen een besluit heeft genomen over het sloop/nieuwbouwplan vragen wij de gemeente om een akkoord. Zodra een besluit genomen is informeren wij u hier schriftelijk over</w:t>
      </w:r>
      <w:r w:rsidR="750576F3" w:rsidRPr="265F4BD3">
        <w:rPr>
          <w:rFonts w:eastAsia="Times New Roman"/>
          <w:lang w:eastAsia="nl-NL"/>
        </w:rPr>
        <w:t xml:space="preserve">. </w:t>
      </w:r>
      <w:r w:rsidR="38AE7FB8" w:rsidRPr="265F4BD3">
        <w:rPr>
          <w:rFonts w:eastAsia="Times New Roman"/>
          <w:lang w:eastAsia="nl-NL"/>
        </w:rPr>
        <w:t xml:space="preserve"> Wij informeren u dan ook over de stappen die vanaf dat moment genomen worden. </w:t>
      </w:r>
    </w:p>
    <w:p w14:paraId="27BC6071"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0CC865A" w14:textId="45F47C4C" w:rsidR="002464F8" w:rsidRPr="00316085" w:rsidRDefault="002464F8" w:rsidP="002464F8">
      <w:pPr>
        <w:pStyle w:val="Kop1"/>
        <w:rPr>
          <w:rFonts w:eastAsia="Times New Roman"/>
          <w:lang w:eastAsia="nl-NL"/>
        </w:rPr>
      </w:pPr>
      <w:bookmarkStart w:id="43" w:name="_Toc169868338"/>
      <w:r>
        <w:rPr>
          <w:rFonts w:eastAsia="Times New Roman"/>
          <w:lang w:eastAsia="nl-NL"/>
        </w:rPr>
        <w:lastRenderedPageBreak/>
        <w:t>Geschillen</w:t>
      </w:r>
      <w:bookmarkEnd w:id="43"/>
    </w:p>
    <w:p w14:paraId="414AE01F" w14:textId="77777777" w:rsidR="002464F8" w:rsidRDefault="002464F8" w:rsidP="002464F8">
      <w:pPr>
        <w:rPr>
          <w:lang w:eastAsia="nl-NL"/>
        </w:rPr>
      </w:pPr>
      <w:r w:rsidRPr="0031790B">
        <w:rPr>
          <w:lang w:eastAsia="nl-NL"/>
        </w:rPr>
        <w:t>Bij geschillen</w:t>
      </w:r>
      <w:r>
        <w:rPr>
          <w:lang w:eastAsia="nl-NL"/>
        </w:rPr>
        <w:t>/bezwaren over de uitvoering en/of interpretatie van dit sociaal plan kunnen huurders terecht bij:</w:t>
      </w:r>
    </w:p>
    <w:p w14:paraId="7084CC4B" w14:textId="77777777" w:rsidR="002464F8" w:rsidRPr="000E7EE9" w:rsidRDefault="002464F8" w:rsidP="002464F8">
      <w:pPr>
        <w:pStyle w:val="Lijstalinea"/>
        <w:numPr>
          <w:ilvl w:val="0"/>
          <w:numId w:val="27"/>
        </w:numPr>
        <w:spacing w:after="0"/>
        <w:ind w:left="360"/>
        <w:rPr>
          <w:b/>
          <w:bCs/>
          <w:sz w:val="36"/>
          <w:szCs w:val="36"/>
          <w:lang w:eastAsia="nl-NL"/>
        </w:rPr>
      </w:pPr>
      <w:r>
        <w:rPr>
          <w:lang w:eastAsia="nl-NL"/>
        </w:rPr>
        <w:t xml:space="preserve">De klachtencommissie van Rijnhart Wonen </w:t>
      </w:r>
    </w:p>
    <w:p w14:paraId="319E460B" w14:textId="77777777" w:rsidR="002464F8" w:rsidRPr="00351337" w:rsidRDefault="002464F8" w:rsidP="002464F8">
      <w:pPr>
        <w:pStyle w:val="Lijstalinea"/>
        <w:numPr>
          <w:ilvl w:val="0"/>
          <w:numId w:val="27"/>
        </w:numPr>
        <w:spacing w:after="0"/>
        <w:ind w:left="360"/>
        <w:rPr>
          <w:b/>
          <w:bCs/>
          <w:sz w:val="36"/>
          <w:szCs w:val="36"/>
          <w:lang w:eastAsia="nl-NL"/>
        </w:rPr>
      </w:pPr>
      <w:r>
        <w:rPr>
          <w:lang w:eastAsia="nl-NL"/>
        </w:rPr>
        <w:t>De rechter</w:t>
      </w:r>
    </w:p>
    <w:p w14:paraId="1FF1E3F2" w14:textId="77777777" w:rsidR="002464F8" w:rsidRDefault="002464F8" w:rsidP="002464F8">
      <w:pPr>
        <w:spacing w:after="0"/>
        <w:rPr>
          <w:lang w:eastAsia="nl-NL"/>
        </w:rPr>
      </w:pPr>
    </w:p>
    <w:p w14:paraId="1DC28D7D" w14:textId="77777777" w:rsidR="002464F8" w:rsidRPr="005D10BA" w:rsidRDefault="002464F8" w:rsidP="002464F8">
      <w:pPr>
        <w:spacing w:after="0"/>
        <w:rPr>
          <w:lang w:eastAsia="nl-NL"/>
        </w:rPr>
      </w:pPr>
      <w:r>
        <w:rPr>
          <w:lang w:eastAsia="nl-NL"/>
        </w:rPr>
        <w:t>Geschillen/bezwaren worden altijd eerst voorgelegd aan het management van Rijnhart Wonen.</w:t>
      </w:r>
    </w:p>
    <w:p w14:paraId="4BBAAE54"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53BEB604"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565987B3"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43B7CC79"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D2C0DC1"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1E18901D"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2F5D6AB3"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2DD3176A"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163614CD"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33C8C767"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38968679"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1B19173"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142592D1"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07E0B96"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E8F31AF"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56720F9E"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0CE0E51"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2C08252D"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4F86EA9E"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5E37CE1"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33A702D"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3EE16CE"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FEDE057"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33C42B9E"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7CA2737"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14F2226"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3DDFC5A"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626B593"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4610C109"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0BCA6132"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6DFF765B"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7C6C6DED" w14:textId="77777777" w:rsidR="002464F8" w:rsidRDefault="002464F8" w:rsidP="002464F8">
      <w:pPr>
        <w:autoSpaceDE w:val="0"/>
        <w:autoSpaceDN w:val="0"/>
        <w:adjustRightInd w:val="0"/>
        <w:spacing w:after="0" w:line="240" w:lineRule="auto"/>
        <w:rPr>
          <w:rFonts w:eastAsia="Times New Roman" w:cstheme="minorHAnsi"/>
          <w:b/>
          <w:bCs/>
          <w:highlight w:val="yellow"/>
          <w:lang w:eastAsia="nl-NL"/>
        </w:rPr>
      </w:pPr>
    </w:p>
    <w:p w14:paraId="52E18F5B" w14:textId="7BF21184" w:rsidR="002464F8" w:rsidRPr="00271A66" w:rsidRDefault="002464F8" w:rsidP="002464F8">
      <w:pPr>
        <w:pStyle w:val="Kop1"/>
        <w:autoSpaceDE w:val="0"/>
        <w:autoSpaceDN w:val="0"/>
        <w:adjustRightInd w:val="0"/>
        <w:spacing w:after="0"/>
        <w:rPr>
          <w:rFonts w:eastAsia="Times New Roman"/>
          <w:lang w:eastAsia="nl-NL"/>
        </w:rPr>
      </w:pPr>
      <w:bookmarkStart w:id="44" w:name="_Toc169868339"/>
      <w:r w:rsidRPr="002464F8">
        <w:rPr>
          <w:rFonts w:eastAsia="Times New Roman"/>
          <w:highlight w:val="green"/>
          <w:lang w:eastAsia="nl-NL"/>
        </w:rPr>
        <w:lastRenderedPageBreak/>
        <w:t>BIJLAGEN</w:t>
      </w:r>
      <w:r w:rsidRPr="002464F8">
        <w:rPr>
          <w:rFonts w:eastAsia="Times New Roman"/>
          <w:highlight w:val="green"/>
          <w:lang w:eastAsia="nl-NL"/>
        </w:rPr>
        <w:br/>
      </w:r>
      <w:r w:rsidRPr="002464F8">
        <w:rPr>
          <w:rFonts w:eastAsia="Times New Roman"/>
          <w:highlight w:val="green"/>
          <w:lang w:eastAsia="nl-NL"/>
        </w:rPr>
        <w:br/>
      </w:r>
      <w:r>
        <w:rPr>
          <w:rFonts w:eastAsia="Times New Roman"/>
          <w:lang w:eastAsia="nl-NL"/>
        </w:rPr>
        <w:t>Bijlage 1</w:t>
      </w:r>
      <w:r>
        <w:rPr>
          <w:rFonts w:eastAsia="Times New Roman"/>
          <w:lang w:eastAsia="nl-NL"/>
        </w:rPr>
        <w:br/>
      </w:r>
      <w:r w:rsidRPr="00147F28">
        <w:rPr>
          <w:rFonts w:eastAsia="Times New Roman"/>
          <w:lang w:eastAsia="nl-NL"/>
        </w:rPr>
        <w:t>Uit het Sociaal Statuut van Rijnhart Wonen</w:t>
      </w:r>
      <w:r>
        <w:rPr>
          <w:rFonts w:eastAsia="Times New Roman"/>
          <w:lang w:eastAsia="nl-NL"/>
        </w:rPr>
        <w:t xml:space="preserve">, alle bedragen prijspeil </w:t>
      </w:r>
      <w:r w:rsidRPr="002464F8">
        <w:rPr>
          <w:rFonts w:eastAsia="Times New Roman"/>
          <w:u w:val="single"/>
          <w:lang w:eastAsia="nl-NL"/>
        </w:rPr>
        <w:t>2024</w:t>
      </w:r>
      <w:r>
        <w:rPr>
          <w:rFonts w:eastAsia="Times New Roman"/>
          <w:lang w:eastAsia="nl-NL"/>
        </w:rPr>
        <w:t>. Deze prijzen worden jaarlijks aangepast (geïndexeerd).</w:t>
      </w:r>
      <w:bookmarkEnd w:id="44"/>
    </w:p>
    <w:p w14:paraId="3245784A" w14:textId="77777777" w:rsidR="002464F8" w:rsidRPr="00147F28" w:rsidRDefault="002464F8" w:rsidP="002464F8">
      <w:pPr>
        <w:autoSpaceDE w:val="0"/>
        <w:autoSpaceDN w:val="0"/>
        <w:adjustRightInd w:val="0"/>
        <w:spacing w:after="0" w:line="240" w:lineRule="auto"/>
        <w:rPr>
          <w:rFonts w:eastAsia="Times New Roman" w:cstheme="minorHAnsi"/>
          <w:bCs/>
          <w:color w:val="0000FF"/>
          <w:lang w:eastAsia="nl-NL"/>
        </w:rPr>
      </w:pPr>
    </w:p>
    <w:p w14:paraId="2E248DBE" w14:textId="77777777" w:rsidR="002464F8" w:rsidRPr="00686FE9" w:rsidRDefault="002464F8" w:rsidP="002464F8">
      <w:pPr>
        <w:spacing w:after="0" w:line="276" w:lineRule="auto"/>
        <w:rPr>
          <w:rFonts w:eastAsia="Microsoft YaHei" w:cstheme="minorHAnsi"/>
          <w:caps/>
          <w:color w:val="008890"/>
          <w:spacing w:val="10"/>
          <w:sz w:val="40"/>
          <w:szCs w:val="40"/>
        </w:rPr>
      </w:pPr>
      <w:r>
        <w:rPr>
          <w:rFonts w:eastAsia="Microsoft YaHei" w:cstheme="minorHAnsi"/>
          <w:color w:val="008890"/>
          <w:spacing w:val="10"/>
          <w:sz w:val="40"/>
          <w:szCs w:val="40"/>
        </w:rPr>
        <w:t>R</w:t>
      </w:r>
      <w:r w:rsidRPr="00686FE9">
        <w:rPr>
          <w:rFonts w:eastAsia="Microsoft YaHei" w:cstheme="minorHAnsi"/>
          <w:color w:val="008890"/>
          <w:spacing w:val="10"/>
          <w:sz w:val="40"/>
          <w:szCs w:val="40"/>
        </w:rPr>
        <w:t>egels woningtoewijzing bij beëindigen van de huurovereenkomst door sloop of renovatie</w:t>
      </w:r>
    </w:p>
    <w:p w14:paraId="4B5E8A37" w14:textId="77777777" w:rsidR="002464F8" w:rsidRDefault="002464F8" w:rsidP="002464F8">
      <w:pPr>
        <w:spacing w:after="200" w:line="276" w:lineRule="auto"/>
        <w:rPr>
          <w:rFonts w:ascii="Arial" w:eastAsia="SimHei" w:hAnsi="Arial" w:cs="Arial"/>
          <w:b/>
          <w:sz w:val="20"/>
          <w:szCs w:val="20"/>
        </w:rPr>
      </w:pPr>
    </w:p>
    <w:p w14:paraId="04E931CE" w14:textId="77777777" w:rsidR="002464F8" w:rsidRPr="00686FE9" w:rsidRDefault="002464F8" w:rsidP="002464F8">
      <w:pPr>
        <w:spacing w:after="200" w:line="276" w:lineRule="auto"/>
        <w:rPr>
          <w:rFonts w:eastAsia="SimHei" w:cstheme="minorHAnsi"/>
          <w:b/>
        </w:rPr>
      </w:pPr>
      <w:r w:rsidRPr="00686FE9">
        <w:rPr>
          <w:rFonts w:eastAsia="SimHei" w:cstheme="minorHAnsi"/>
          <w:b/>
        </w:rPr>
        <w:t xml:space="preserve">Voor het huren van een nieuwe sociale huurwoning gelden regels. Dit zijn wettelijke toewijzingsregels over het huishoudinkomen en de gezinssamenstelling. </w:t>
      </w:r>
    </w:p>
    <w:p w14:paraId="01286CCE" w14:textId="77777777" w:rsidR="002464F8" w:rsidRPr="00686FE9" w:rsidRDefault="002464F8" w:rsidP="002464F8">
      <w:pPr>
        <w:spacing w:after="200" w:line="276" w:lineRule="auto"/>
        <w:rPr>
          <w:rFonts w:eastAsia="SimHei" w:cstheme="minorHAnsi"/>
        </w:rPr>
      </w:pPr>
      <w:r w:rsidRPr="00686FE9">
        <w:rPr>
          <w:rFonts w:eastAsia="SimHei" w:cstheme="minorHAnsi"/>
        </w:rPr>
        <w:t>Voor huurders die een nieuwe sociale huurwoning gaan huren gelden inkomensgrenzen*.</w:t>
      </w:r>
    </w:p>
    <w:p w14:paraId="06E2BA76" w14:textId="77777777" w:rsidR="002464F8" w:rsidRPr="00686FE9" w:rsidRDefault="002464F8" w:rsidP="002464F8">
      <w:pPr>
        <w:spacing w:after="200" w:line="276" w:lineRule="auto"/>
        <w:rPr>
          <w:rFonts w:eastAsia="SimHei" w:cstheme="minorHAnsi"/>
          <w:b/>
        </w:rPr>
      </w:pPr>
      <w:r w:rsidRPr="00686FE9">
        <w:rPr>
          <w:rFonts w:eastAsia="SimHei" w:cstheme="minorHAnsi"/>
          <w:b/>
        </w:rPr>
        <w:t>Rijnhart Wonen moet 92,5% van haar sociale huurwoningen toewijzen aan huurders met een inkomen onder de inkomensgrenzen:</w:t>
      </w:r>
    </w:p>
    <w:p w14:paraId="4317E702" w14:textId="20D0DF32" w:rsidR="002464F8" w:rsidRPr="00686FE9" w:rsidRDefault="002464F8" w:rsidP="002464F8">
      <w:pPr>
        <w:keepLines w:val="0"/>
        <w:numPr>
          <w:ilvl w:val="0"/>
          <w:numId w:val="16"/>
        </w:numPr>
        <w:spacing w:before="100" w:after="200" w:line="276" w:lineRule="auto"/>
        <w:contextualSpacing/>
        <w:rPr>
          <w:rFonts w:eastAsia="SimHei" w:cstheme="minorHAnsi"/>
          <w:bCs/>
        </w:rPr>
      </w:pPr>
      <w:r w:rsidRPr="00686FE9">
        <w:rPr>
          <w:rFonts w:eastAsia="SimHei" w:cstheme="minorHAnsi"/>
          <w:bCs/>
        </w:rPr>
        <w:t xml:space="preserve">Inkomensgrens eenpersoonshuishouden: € </w:t>
      </w:r>
      <w:r w:rsidR="003F25A3" w:rsidRPr="00686FE9">
        <w:rPr>
          <w:rFonts w:eastAsia="SimHei" w:cstheme="minorHAnsi"/>
          <w:bCs/>
        </w:rPr>
        <w:t>47.699, -</w:t>
      </w:r>
      <w:r w:rsidRPr="00686FE9">
        <w:rPr>
          <w:rFonts w:eastAsia="SimHei" w:cstheme="minorHAnsi"/>
          <w:bCs/>
        </w:rPr>
        <w:t xml:space="preserve"> </w:t>
      </w:r>
    </w:p>
    <w:p w14:paraId="0706082A" w14:textId="3A2D721A" w:rsidR="002464F8" w:rsidRPr="00686FE9" w:rsidRDefault="002464F8" w:rsidP="002464F8">
      <w:pPr>
        <w:keepLines w:val="0"/>
        <w:numPr>
          <w:ilvl w:val="0"/>
          <w:numId w:val="16"/>
        </w:numPr>
        <w:spacing w:before="100" w:after="200" w:line="276" w:lineRule="auto"/>
        <w:contextualSpacing/>
        <w:rPr>
          <w:rFonts w:eastAsia="SimHei" w:cstheme="minorHAnsi"/>
          <w:bCs/>
        </w:rPr>
      </w:pPr>
      <w:r w:rsidRPr="00686FE9">
        <w:rPr>
          <w:rFonts w:eastAsia="SimHei" w:cstheme="minorHAnsi"/>
          <w:bCs/>
        </w:rPr>
        <w:t xml:space="preserve">Inkomensgrens meerpersoonshuishoudens: € </w:t>
      </w:r>
      <w:r w:rsidR="003F25A3" w:rsidRPr="00686FE9">
        <w:rPr>
          <w:rFonts w:eastAsia="SimHei" w:cstheme="minorHAnsi"/>
          <w:bCs/>
        </w:rPr>
        <w:t>52.671, -</w:t>
      </w:r>
    </w:p>
    <w:p w14:paraId="0D73F98B" w14:textId="77777777" w:rsidR="002464F8" w:rsidRPr="00686FE9" w:rsidRDefault="002464F8" w:rsidP="002464F8">
      <w:pPr>
        <w:spacing w:after="200" w:line="276" w:lineRule="auto"/>
        <w:ind w:left="810"/>
        <w:contextualSpacing/>
        <w:rPr>
          <w:rFonts w:eastAsia="SimHei" w:cstheme="minorHAnsi"/>
        </w:rPr>
      </w:pPr>
    </w:p>
    <w:p w14:paraId="35390B82" w14:textId="77777777" w:rsidR="002464F8" w:rsidRPr="00686FE9" w:rsidRDefault="002464F8" w:rsidP="002464F8">
      <w:pPr>
        <w:spacing w:after="200" w:line="276" w:lineRule="auto"/>
        <w:rPr>
          <w:rFonts w:eastAsia="SimHei" w:cstheme="minorHAnsi"/>
          <w:bCs/>
        </w:rPr>
      </w:pPr>
      <w:r w:rsidRPr="00686FE9">
        <w:rPr>
          <w:rFonts w:eastAsia="SimHei" w:cstheme="minorHAnsi"/>
          <w:b/>
          <w:bCs/>
        </w:rPr>
        <w:t>Voor huurders met een middeninkomen die stadvernieuwingsurgentie hebben, maken we een uitzondering</w:t>
      </w:r>
      <w:r w:rsidRPr="00686FE9">
        <w:rPr>
          <w:rFonts w:eastAsia="SimHei" w:cstheme="minorHAnsi"/>
          <w:b/>
          <w:bCs/>
        </w:rPr>
        <w:br/>
      </w:r>
      <w:r w:rsidRPr="00686FE9">
        <w:rPr>
          <w:rFonts w:eastAsia="SimHei" w:cstheme="minorHAnsi"/>
          <w:bCs/>
        </w:rPr>
        <w:t>Woningcorporaties mogen jaarlijks 7,5% van hun beschikbare sociale huurwoningen vrij toewijzen. Wij kiezen ervoor om huurders met een laag middeninkomen en een stadvernieuwingsurgentie ook een sociale huurwoning te laten huren. En verruimen de inkomensgrenzen naar de grenzen voor inkomensafhankelijke huurverhoging. Passend toewijzen blijft hierbij wel van toepassing, wat betekent dat huurders geen woning kunnen krijgen met een huur onder de geldende aftoppingsgrenzen.</w:t>
      </w:r>
    </w:p>
    <w:p w14:paraId="687B550A" w14:textId="77777777" w:rsidR="002464F8" w:rsidRPr="00686FE9" w:rsidRDefault="002464F8" w:rsidP="002464F8">
      <w:pPr>
        <w:spacing w:after="200" w:line="276" w:lineRule="auto"/>
        <w:rPr>
          <w:rFonts w:eastAsia="SimHei" w:cstheme="minorHAnsi"/>
          <w:b/>
          <w:bCs/>
        </w:rPr>
      </w:pPr>
      <w:r w:rsidRPr="00686FE9">
        <w:rPr>
          <w:rFonts w:eastAsia="SimHei" w:cstheme="minorHAnsi"/>
          <w:b/>
          <w:bCs/>
        </w:rPr>
        <w:t>Voor de 7,5% vrije toewijzingsruimte gelden de volgende inkomensgrenzen**:</w:t>
      </w:r>
    </w:p>
    <w:p w14:paraId="5E7A402A" w14:textId="229A2215" w:rsidR="002464F8" w:rsidRPr="00686FE9" w:rsidRDefault="002464F8" w:rsidP="002464F8">
      <w:pPr>
        <w:keepLines w:val="0"/>
        <w:numPr>
          <w:ilvl w:val="0"/>
          <w:numId w:val="16"/>
        </w:numPr>
        <w:spacing w:before="100" w:after="200" w:line="276" w:lineRule="auto"/>
        <w:contextualSpacing/>
        <w:rPr>
          <w:rFonts w:eastAsia="SimHei" w:cstheme="minorHAnsi"/>
          <w:bCs/>
        </w:rPr>
      </w:pPr>
      <w:r w:rsidRPr="00686FE9">
        <w:rPr>
          <w:rFonts w:eastAsia="SimHei" w:cstheme="minorHAnsi"/>
          <w:bCs/>
        </w:rPr>
        <w:t xml:space="preserve">Inkomensgrens eenpersoonshuishouden: tussen € </w:t>
      </w:r>
      <w:r w:rsidR="00B873B0" w:rsidRPr="00686FE9">
        <w:rPr>
          <w:rFonts w:eastAsia="SimHei" w:cstheme="minorHAnsi"/>
          <w:bCs/>
        </w:rPr>
        <w:t>47.699, -</w:t>
      </w:r>
      <w:r w:rsidRPr="00686FE9">
        <w:rPr>
          <w:rFonts w:eastAsia="SimHei" w:cstheme="minorHAnsi"/>
          <w:bCs/>
        </w:rPr>
        <w:t xml:space="preserve"> en € </w:t>
      </w:r>
      <w:r w:rsidR="003F25A3" w:rsidRPr="00686FE9">
        <w:rPr>
          <w:rFonts w:eastAsia="SimHei" w:cstheme="minorHAnsi"/>
          <w:bCs/>
        </w:rPr>
        <w:t>52.753, -</w:t>
      </w:r>
    </w:p>
    <w:p w14:paraId="12FC7BCE" w14:textId="6F80EF52" w:rsidR="002464F8" w:rsidRPr="00686FE9" w:rsidRDefault="002464F8" w:rsidP="002464F8">
      <w:pPr>
        <w:keepLines w:val="0"/>
        <w:numPr>
          <w:ilvl w:val="0"/>
          <w:numId w:val="16"/>
        </w:numPr>
        <w:spacing w:before="100" w:after="0" w:line="276" w:lineRule="auto"/>
        <w:contextualSpacing/>
        <w:rPr>
          <w:rFonts w:eastAsia="SimHei" w:cstheme="minorHAnsi"/>
          <w:b/>
        </w:rPr>
      </w:pPr>
      <w:r w:rsidRPr="00686FE9">
        <w:rPr>
          <w:rFonts w:eastAsia="SimHei" w:cstheme="minorHAnsi"/>
          <w:bCs/>
        </w:rPr>
        <w:t>Inkomensgrens meerpersoonshuishouden: tussen € 52.671,</w:t>
      </w:r>
      <w:r w:rsidR="00B873B0">
        <w:rPr>
          <w:rFonts w:eastAsia="SimHei" w:cstheme="minorHAnsi"/>
          <w:bCs/>
        </w:rPr>
        <w:t xml:space="preserve"> </w:t>
      </w:r>
      <w:r w:rsidRPr="00686FE9">
        <w:rPr>
          <w:rFonts w:eastAsia="SimHei" w:cstheme="minorHAnsi"/>
          <w:bCs/>
        </w:rPr>
        <w:t xml:space="preserve">- en € </w:t>
      </w:r>
      <w:r w:rsidR="003F25A3" w:rsidRPr="00686FE9">
        <w:rPr>
          <w:rFonts w:eastAsia="SimHei" w:cstheme="minorHAnsi"/>
          <w:bCs/>
        </w:rPr>
        <w:t>61.046, -</w:t>
      </w:r>
    </w:p>
    <w:p w14:paraId="7B263A91" w14:textId="77777777" w:rsidR="002464F8" w:rsidRDefault="002464F8" w:rsidP="002464F8">
      <w:pPr>
        <w:rPr>
          <w:rFonts w:eastAsia="SimHei" w:cstheme="minorHAnsi"/>
          <w:b/>
          <w:bCs/>
        </w:rPr>
      </w:pPr>
    </w:p>
    <w:p w14:paraId="04A1B761" w14:textId="77777777" w:rsidR="002464F8" w:rsidRDefault="002464F8" w:rsidP="002464F8">
      <w:pPr>
        <w:rPr>
          <w:rFonts w:eastAsia="SimHei" w:cstheme="minorHAnsi"/>
          <w:bCs/>
        </w:rPr>
      </w:pPr>
      <w:r w:rsidRPr="00686FE9">
        <w:rPr>
          <w:rFonts w:eastAsia="SimHei" w:cstheme="minorHAnsi"/>
          <w:b/>
          <w:bCs/>
        </w:rPr>
        <w:t>Huurders met een hoger inkomen kunnen geen sociale huurwoning huren bij Rijnhart Wonen</w:t>
      </w:r>
      <w:r w:rsidRPr="00686FE9">
        <w:rPr>
          <w:rFonts w:eastAsia="SimHei" w:cstheme="minorHAnsi"/>
          <w:bCs/>
        </w:rPr>
        <w:br/>
        <w:t xml:space="preserve">Zij voldoen wel aan de voorwaarden voor een huurwoning in de vrije sector. Dit zijn woningen met een </w:t>
      </w:r>
      <w:r w:rsidRPr="00762061">
        <w:rPr>
          <w:rFonts w:eastAsia="SimHei" w:cstheme="minorHAnsi"/>
          <w:bCs/>
        </w:rPr>
        <w:t>huur boven de sociale huurgrens (€ 879,66 in 2024). Of voor een koopwoning.</w:t>
      </w:r>
    </w:p>
    <w:p w14:paraId="4B04AA87" w14:textId="77777777" w:rsidR="002464F8" w:rsidRPr="00D362F9" w:rsidRDefault="002464F8" w:rsidP="002464F8">
      <w:pPr>
        <w:rPr>
          <w:rStyle w:val="normaltextrun"/>
          <w:rFonts w:cstheme="minorHAnsi"/>
          <w:color w:val="000000"/>
          <w:shd w:val="clear" w:color="auto" w:fill="FFFFFF"/>
        </w:rPr>
      </w:pPr>
      <w:r w:rsidRPr="00D362F9">
        <w:rPr>
          <w:rStyle w:val="normaltextrun"/>
          <w:rFonts w:cstheme="minorHAnsi"/>
          <w:color w:val="000000"/>
          <w:shd w:val="clear" w:color="auto" w:fill="FFFFFF"/>
        </w:rPr>
        <w:t>* De overheid bepaalt de inkomensgrenzen en toewijzingsregels. De grenzen en regels die in de tekst staan, gelden in 2024 en kunnen dus veranderen.</w:t>
      </w:r>
      <w:r w:rsidRPr="00D362F9">
        <w:rPr>
          <w:rStyle w:val="eop"/>
          <w:rFonts w:cstheme="minorHAnsi"/>
          <w:color w:val="000000"/>
          <w:shd w:val="clear" w:color="auto" w:fill="FFFFFF"/>
        </w:rPr>
        <w:t> </w:t>
      </w:r>
    </w:p>
    <w:p w14:paraId="0D0ECFEB" w14:textId="77777777" w:rsidR="002464F8" w:rsidRPr="00686FE9" w:rsidRDefault="002464F8" w:rsidP="002464F8">
      <w:pPr>
        <w:rPr>
          <w:rFonts w:eastAsia="SimHei" w:cstheme="minorHAnsi"/>
        </w:rPr>
      </w:pPr>
      <w:r w:rsidRPr="00385A06">
        <w:rPr>
          <w:rStyle w:val="normaltextrun"/>
          <w:rFonts w:cstheme="minorHAnsi"/>
          <w:color w:val="000000"/>
          <w:shd w:val="clear" w:color="auto" w:fill="FFFFFF"/>
        </w:rPr>
        <w:t>** Rijnhart Wonen bepaalt de regels voor de 7,5% vrije toewijzingsruimte. De grenzen en regels die in de tekst staan, gelden in 2024 en kunnen dus veranderen. Als de overheid regelgeving over inkomensgrenzen of woningtoewijzing aanpast, of de regelgeving voor inkomensafhankelijke huurverhoging verandert, geldt het actuele huurbeleid van Rijnhart Wonen.</w:t>
      </w:r>
      <w:r>
        <w:rPr>
          <w:rStyle w:val="eop"/>
          <w:rFonts w:cs="Arial"/>
          <w:color w:val="000000"/>
          <w:sz w:val="20"/>
          <w:szCs w:val="20"/>
          <w:shd w:val="clear" w:color="auto" w:fill="FFFFFF"/>
        </w:rPr>
        <w:t> </w:t>
      </w:r>
      <w:r w:rsidRPr="00686FE9">
        <w:rPr>
          <w:rFonts w:eastAsia="SimHei" w:cstheme="minorHAnsi"/>
        </w:rPr>
        <w:br w:type="page"/>
      </w:r>
    </w:p>
    <w:p w14:paraId="0C4B19CE" w14:textId="77777777" w:rsidR="002464F8" w:rsidRDefault="002464F8" w:rsidP="002464F8">
      <w:pPr>
        <w:autoSpaceDE w:val="0"/>
        <w:autoSpaceDN w:val="0"/>
        <w:adjustRightInd w:val="0"/>
        <w:spacing w:after="0" w:line="240" w:lineRule="auto"/>
        <w:rPr>
          <w:rFonts w:eastAsia="Times New Roman" w:cstheme="minorHAnsi"/>
          <w:bCs/>
          <w:color w:val="0000FF"/>
          <w:u w:val="single"/>
          <w:lang w:eastAsia="nl-NL"/>
        </w:rPr>
      </w:pPr>
    </w:p>
    <w:p w14:paraId="3829A67D" w14:textId="77777777" w:rsidR="002464F8" w:rsidRPr="0043581F" w:rsidRDefault="002464F8" w:rsidP="002464F8">
      <w:pPr>
        <w:autoSpaceDE w:val="0"/>
        <w:autoSpaceDN w:val="0"/>
        <w:adjustRightInd w:val="0"/>
        <w:spacing w:after="0" w:line="240" w:lineRule="auto"/>
        <w:rPr>
          <w:rFonts w:eastAsia="Times New Roman" w:cstheme="minorHAnsi"/>
          <w:bCs/>
          <w:lang w:eastAsia="nl-NL"/>
        </w:rPr>
      </w:pPr>
    </w:p>
    <w:p w14:paraId="30E4DB28" w14:textId="77777777" w:rsidR="002464F8" w:rsidRPr="001D0810" w:rsidRDefault="002464F8" w:rsidP="002464F8">
      <w:pPr>
        <w:contextualSpacing/>
        <w:rPr>
          <w:rFonts w:cstheme="minorHAnsi"/>
          <w:i/>
          <w:iCs/>
        </w:rPr>
      </w:pPr>
      <w:r w:rsidRPr="001D0810">
        <w:rPr>
          <w:rFonts w:cstheme="minorHAnsi"/>
          <w:i/>
          <w:iCs/>
        </w:rPr>
        <w:t>Bij de toewijzing van woningen gelden volgens het sociaal statuut de volgende inkomenseisen per huurcategorie en huishouden</w:t>
      </w:r>
      <w:r>
        <w:rPr>
          <w:rFonts w:cstheme="minorHAnsi"/>
          <w:i/>
          <w:iCs/>
        </w:rPr>
        <w:t xml:space="preserve"> (prijspeil 2024)</w:t>
      </w:r>
      <w:r w:rsidRPr="001D0810">
        <w:rPr>
          <w:rFonts w:cstheme="minorHAnsi"/>
          <w:i/>
          <w:iCs/>
        </w:rPr>
        <w:t>:</w:t>
      </w:r>
    </w:p>
    <w:p w14:paraId="56B86DE3" w14:textId="77777777" w:rsidR="002464F8" w:rsidRDefault="002464F8" w:rsidP="002464F8">
      <w:pPr>
        <w:contextualSpacing/>
        <w:rPr>
          <w:rFonts w:cstheme="minorHAnsi"/>
        </w:rPr>
      </w:pPr>
    </w:p>
    <w:tbl>
      <w:tblPr>
        <w:tblStyle w:val="Tabelraster1"/>
        <w:tblW w:w="0" w:type="auto"/>
        <w:tblLook w:val="04A0" w:firstRow="1" w:lastRow="0" w:firstColumn="1" w:lastColumn="0" w:noHBand="0" w:noVBand="1"/>
      </w:tblPr>
      <w:tblGrid>
        <w:gridCol w:w="1600"/>
        <w:gridCol w:w="2223"/>
        <w:gridCol w:w="1471"/>
        <w:gridCol w:w="2155"/>
        <w:gridCol w:w="1567"/>
      </w:tblGrid>
      <w:tr w:rsidR="002464F8" w:rsidRPr="00563A77" w14:paraId="05BDD5F5" w14:textId="77777777" w:rsidTr="002F304A">
        <w:tc>
          <w:tcPr>
            <w:tcW w:w="9016" w:type="dxa"/>
            <w:gridSpan w:val="5"/>
            <w:shd w:val="clear" w:color="auto" w:fill="E7DDDD"/>
          </w:tcPr>
          <w:p w14:paraId="7C5C8DEE" w14:textId="77777777" w:rsidR="002464F8" w:rsidRPr="00563A77" w:rsidRDefault="002464F8" w:rsidP="002F304A">
            <w:pPr>
              <w:jc w:val="center"/>
              <w:rPr>
                <w:rFonts w:ascii="Arial" w:hAnsi="Arial"/>
                <w:b/>
                <w:bCs/>
              </w:rPr>
            </w:pPr>
            <w:r w:rsidRPr="00563A77">
              <w:rPr>
                <w:rFonts w:ascii="Arial" w:hAnsi="Arial"/>
                <w:b/>
                <w:bCs/>
              </w:rPr>
              <w:t xml:space="preserve">Regels woningtoewijzing </w:t>
            </w:r>
          </w:p>
        </w:tc>
      </w:tr>
      <w:tr w:rsidR="002464F8" w:rsidRPr="00563A77" w14:paraId="343A9DF6" w14:textId="77777777" w:rsidTr="002F304A">
        <w:tc>
          <w:tcPr>
            <w:tcW w:w="1600" w:type="dxa"/>
          </w:tcPr>
          <w:p w14:paraId="5EC5BA18" w14:textId="77777777" w:rsidR="002464F8" w:rsidRPr="00563A77" w:rsidRDefault="002464F8" w:rsidP="002F304A">
            <w:pPr>
              <w:jc w:val="center"/>
              <w:rPr>
                <w:rFonts w:ascii="Arial" w:hAnsi="Arial"/>
                <w:b/>
                <w:bCs/>
                <w:noProof/>
              </w:rPr>
            </w:pPr>
          </w:p>
        </w:tc>
        <w:tc>
          <w:tcPr>
            <w:tcW w:w="3694" w:type="dxa"/>
            <w:gridSpan w:val="2"/>
            <w:shd w:val="clear" w:color="auto" w:fill="F0F6D6"/>
          </w:tcPr>
          <w:p w14:paraId="62811D5B" w14:textId="77777777" w:rsidR="002464F8" w:rsidRPr="00563A77" w:rsidRDefault="002464F8" w:rsidP="002F304A">
            <w:pPr>
              <w:rPr>
                <w:rFonts w:ascii="Arial" w:hAnsi="Arial"/>
                <w:b/>
                <w:bCs/>
                <w:u w:val="single"/>
              </w:rPr>
            </w:pPr>
            <w:r w:rsidRPr="00563A77">
              <w:rPr>
                <w:rFonts w:ascii="Arial" w:hAnsi="Arial"/>
                <w:b/>
                <w:bCs/>
                <w:u w:val="single"/>
              </w:rPr>
              <w:t>Bij reguliere woningtoewijzing</w:t>
            </w:r>
          </w:p>
        </w:tc>
        <w:tc>
          <w:tcPr>
            <w:tcW w:w="3722" w:type="dxa"/>
            <w:gridSpan w:val="2"/>
            <w:shd w:val="clear" w:color="auto" w:fill="D1FEFE"/>
          </w:tcPr>
          <w:p w14:paraId="0E5028D1" w14:textId="77777777" w:rsidR="002464F8" w:rsidRPr="00563A77" w:rsidRDefault="002464F8" w:rsidP="002F304A">
            <w:pPr>
              <w:rPr>
                <w:rFonts w:ascii="Arial" w:hAnsi="Arial"/>
                <w:b/>
                <w:bCs/>
                <w:u w:val="single"/>
              </w:rPr>
            </w:pPr>
            <w:r w:rsidRPr="00563A77">
              <w:rPr>
                <w:rFonts w:ascii="Arial" w:hAnsi="Arial"/>
                <w:b/>
                <w:bCs/>
                <w:u w:val="single"/>
              </w:rPr>
              <w:t>Bij beëindig</w:t>
            </w:r>
            <w:r>
              <w:rPr>
                <w:rFonts w:ascii="Arial" w:hAnsi="Arial"/>
                <w:b/>
                <w:bCs/>
                <w:u w:val="single"/>
              </w:rPr>
              <w:t>en</w:t>
            </w:r>
            <w:r w:rsidRPr="00563A77">
              <w:rPr>
                <w:rFonts w:ascii="Arial" w:hAnsi="Arial"/>
                <w:b/>
                <w:bCs/>
                <w:u w:val="single"/>
              </w:rPr>
              <w:t xml:space="preserve"> huurovereenkomst door sloop of renovatie</w:t>
            </w:r>
          </w:p>
        </w:tc>
      </w:tr>
      <w:tr w:rsidR="002464F8" w:rsidRPr="00563A77" w14:paraId="23DB6971" w14:textId="77777777" w:rsidTr="002F304A">
        <w:tc>
          <w:tcPr>
            <w:tcW w:w="1600" w:type="dxa"/>
            <w:tcBorders>
              <w:bottom w:val="triple" w:sz="4" w:space="0" w:color="000000"/>
            </w:tcBorders>
          </w:tcPr>
          <w:p w14:paraId="47CABD82" w14:textId="77777777" w:rsidR="002464F8" w:rsidRPr="00563A77" w:rsidRDefault="002464F8" w:rsidP="002F304A">
            <w:pPr>
              <w:jc w:val="center"/>
              <w:rPr>
                <w:rFonts w:ascii="Arial" w:hAnsi="Arial"/>
                <w:b/>
                <w:bCs/>
                <w:noProof/>
              </w:rPr>
            </w:pPr>
          </w:p>
        </w:tc>
        <w:tc>
          <w:tcPr>
            <w:tcW w:w="2223" w:type="dxa"/>
            <w:tcBorders>
              <w:bottom w:val="triple" w:sz="4" w:space="0" w:color="000000"/>
            </w:tcBorders>
            <w:shd w:val="clear" w:color="auto" w:fill="F0F6D6"/>
          </w:tcPr>
          <w:p w14:paraId="47D50795" w14:textId="77777777" w:rsidR="002464F8" w:rsidRPr="00563A77" w:rsidRDefault="002464F8" w:rsidP="002F304A">
            <w:pPr>
              <w:rPr>
                <w:rFonts w:ascii="Arial" w:hAnsi="Arial"/>
                <w:b/>
                <w:bCs/>
              </w:rPr>
            </w:pPr>
            <w:r w:rsidRPr="00563A77">
              <w:rPr>
                <w:rFonts w:ascii="Arial" w:hAnsi="Arial"/>
                <w:b/>
                <w:bCs/>
              </w:rPr>
              <w:t>Inkomensgrens</w:t>
            </w:r>
          </w:p>
        </w:tc>
        <w:tc>
          <w:tcPr>
            <w:tcW w:w="1471" w:type="dxa"/>
            <w:tcBorders>
              <w:bottom w:val="triple" w:sz="4" w:space="0" w:color="000000"/>
            </w:tcBorders>
            <w:shd w:val="clear" w:color="auto" w:fill="F0F6D6"/>
          </w:tcPr>
          <w:p w14:paraId="5290B36C" w14:textId="77777777" w:rsidR="002464F8" w:rsidRPr="00563A77" w:rsidRDefault="002464F8" w:rsidP="002F304A">
            <w:pPr>
              <w:rPr>
                <w:rFonts w:ascii="Arial" w:hAnsi="Arial"/>
                <w:b/>
                <w:bCs/>
              </w:rPr>
            </w:pPr>
            <w:r w:rsidRPr="00563A77">
              <w:rPr>
                <w:rFonts w:ascii="Arial" w:hAnsi="Arial"/>
                <w:b/>
                <w:bCs/>
              </w:rPr>
              <w:t>Maximale huur</w:t>
            </w:r>
          </w:p>
        </w:tc>
        <w:tc>
          <w:tcPr>
            <w:tcW w:w="2155" w:type="dxa"/>
            <w:tcBorders>
              <w:bottom w:val="triple" w:sz="4" w:space="0" w:color="000000"/>
            </w:tcBorders>
            <w:shd w:val="clear" w:color="auto" w:fill="D1FEFE"/>
          </w:tcPr>
          <w:p w14:paraId="14401D57" w14:textId="77777777" w:rsidR="002464F8" w:rsidRPr="00563A77" w:rsidRDefault="002464F8" w:rsidP="002F304A">
            <w:pPr>
              <w:rPr>
                <w:rFonts w:ascii="Arial" w:hAnsi="Arial"/>
                <w:b/>
                <w:bCs/>
              </w:rPr>
            </w:pPr>
            <w:r w:rsidRPr="00563A77">
              <w:rPr>
                <w:rFonts w:ascii="Arial" w:hAnsi="Arial"/>
                <w:b/>
                <w:bCs/>
              </w:rPr>
              <w:t>Inkomensgrens</w:t>
            </w:r>
          </w:p>
        </w:tc>
        <w:tc>
          <w:tcPr>
            <w:tcW w:w="1567" w:type="dxa"/>
            <w:tcBorders>
              <w:bottom w:val="triple" w:sz="4" w:space="0" w:color="000000"/>
            </w:tcBorders>
            <w:shd w:val="clear" w:color="auto" w:fill="D1FEFE"/>
          </w:tcPr>
          <w:p w14:paraId="7AB243AE" w14:textId="77777777" w:rsidR="002464F8" w:rsidRPr="00563A77" w:rsidRDefault="002464F8" w:rsidP="002F304A">
            <w:pPr>
              <w:rPr>
                <w:rFonts w:ascii="Arial" w:hAnsi="Arial"/>
                <w:b/>
                <w:bCs/>
              </w:rPr>
            </w:pPr>
            <w:r w:rsidRPr="00563A77">
              <w:rPr>
                <w:rFonts w:ascii="Arial" w:hAnsi="Arial"/>
                <w:b/>
                <w:bCs/>
              </w:rPr>
              <w:t>Maximale huur</w:t>
            </w:r>
          </w:p>
        </w:tc>
      </w:tr>
      <w:tr w:rsidR="002464F8" w:rsidRPr="00837876" w14:paraId="04875068" w14:textId="77777777" w:rsidTr="002F304A">
        <w:tc>
          <w:tcPr>
            <w:tcW w:w="1600" w:type="dxa"/>
            <w:vMerge w:val="restart"/>
            <w:tcBorders>
              <w:top w:val="triple" w:sz="4" w:space="0" w:color="000000"/>
              <w:left w:val="triple" w:sz="4" w:space="0" w:color="000000"/>
              <w:bottom w:val="single" w:sz="4" w:space="0" w:color="000000"/>
              <w:right w:val="triple" w:sz="4" w:space="0" w:color="000000"/>
            </w:tcBorders>
          </w:tcPr>
          <w:p w14:paraId="3368D803" w14:textId="77777777" w:rsidR="002464F8" w:rsidRPr="00563A77" w:rsidRDefault="002464F8" w:rsidP="002F304A">
            <w:pPr>
              <w:jc w:val="center"/>
              <w:rPr>
                <w:rFonts w:ascii="Arial" w:hAnsi="Arial"/>
                <w:b/>
                <w:bCs/>
              </w:rPr>
            </w:pPr>
            <w:r w:rsidRPr="00563A77">
              <w:rPr>
                <w:rFonts w:ascii="Arial" w:hAnsi="Arial"/>
                <w:b/>
                <w:bCs/>
                <w:noProof/>
              </w:rPr>
              <w:drawing>
                <wp:anchor distT="0" distB="0" distL="114300" distR="114300" simplePos="0" relativeHeight="251660288" behindDoc="1" locked="0" layoutInCell="1" allowOverlap="1" wp14:anchorId="49DC7925" wp14:editId="2A205D47">
                  <wp:simplePos x="0" y="0"/>
                  <wp:positionH relativeFrom="column">
                    <wp:posOffset>2223</wp:posOffset>
                  </wp:positionH>
                  <wp:positionV relativeFrom="paragraph">
                    <wp:posOffset>0</wp:posOffset>
                  </wp:positionV>
                  <wp:extent cx="404813" cy="404813"/>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1463357472" name="Graphic 1463357472"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813" cy="404813"/>
                          </a:xfrm>
                          <a:prstGeom prst="rect">
                            <a:avLst/>
                          </a:prstGeom>
                        </pic:spPr>
                      </pic:pic>
                    </a:graphicData>
                  </a:graphic>
                </wp:anchor>
              </w:drawing>
            </w:r>
          </w:p>
        </w:tc>
        <w:tc>
          <w:tcPr>
            <w:tcW w:w="2223" w:type="dxa"/>
            <w:tcBorders>
              <w:top w:val="triple" w:sz="4" w:space="0" w:color="000000"/>
              <w:left w:val="triple" w:sz="4" w:space="0" w:color="000000"/>
              <w:bottom w:val="single" w:sz="4" w:space="0" w:color="BFBFBF"/>
              <w:right w:val="single" w:sz="4" w:space="0" w:color="000000"/>
            </w:tcBorders>
            <w:shd w:val="clear" w:color="auto" w:fill="F0F6D6"/>
          </w:tcPr>
          <w:p w14:paraId="5833BB43" w14:textId="77777777" w:rsidR="002464F8" w:rsidRPr="00837876" w:rsidRDefault="002464F8" w:rsidP="002F304A">
            <w:pPr>
              <w:rPr>
                <w:rFonts w:ascii="Arial" w:hAnsi="Arial"/>
              </w:rPr>
            </w:pPr>
            <w:r w:rsidRPr="00837876">
              <w:rPr>
                <w:rFonts w:ascii="Arial" w:hAnsi="Arial"/>
              </w:rPr>
              <w:t>Tot en met € 27.725,-</w:t>
            </w:r>
          </w:p>
        </w:tc>
        <w:tc>
          <w:tcPr>
            <w:tcW w:w="1471" w:type="dxa"/>
            <w:tcBorders>
              <w:top w:val="triple" w:sz="4" w:space="0" w:color="000000"/>
              <w:left w:val="single" w:sz="4" w:space="0" w:color="000000"/>
              <w:bottom w:val="single" w:sz="4" w:space="0" w:color="BFBFBF"/>
              <w:right w:val="single" w:sz="4" w:space="0" w:color="000000"/>
            </w:tcBorders>
            <w:shd w:val="clear" w:color="auto" w:fill="F0F6D6"/>
          </w:tcPr>
          <w:p w14:paraId="53A3E0D1" w14:textId="77777777" w:rsidR="002464F8" w:rsidRPr="00837876" w:rsidRDefault="002464F8" w:rsidP="002F304A">
            <w:pPr>
              <w:rPr>
                <w:rFonts w:ascii="Arial" w:hAnsi="Arial"/>
              </w:rPr>
            </w:pPr>
            <w:r w:rsidRPr="00837876">
              <w:rPr>
                <w:rFonts w:ascii="Arial" w:hAnsi="Arial"/>
              </w:rPr>
              <w:t>≤ € 650,43</w:t>
            </w:r>
          </w:p>
        </w:tc>
        <w:tc>
          <w:tcPr>
            <w:tcW w:w="2155" w:type="dxa"/>
            <w:tcBorders>
              <w:top w:val="triple" w:sz="4" w:space="0" w:color="000000"/>
              <w:left w:val="single" w:sz="4" w:space="0" w:color="000000"/>
              <w:bottom w:val="single" w:sz="4" w:space="0" w:color="BFBFBF"/>
              <w:right w:val="single" w:sz="4" w:space="0" w:color="000000"/>
            </w:tcBorders>
            <w:shd w:val="clear" w:color="auto" w:fill="D1FEFE"/>
          </w:tcPr>
          <w:p w14:paraId="50F485D8" w14:textId="77777777" w:rsidR="002464F8" w:rsidRPr="00325497" w:rsidRDefault="002464F8" w:rsidP="002F304A">
            <w:pPr>
              <w:rPr>
                <w:rFonts w:ascii="Arial" w:hAnsi="Arial"/>
                <w:color w:val="FF0000"/>
              </w:rPr>
            </w:pPr>
            <w:r w:rsidRPr="001957E0">
              <w:rPr>
                <w:rFonts w:ascii="Arial" w:hAnsi="Arial"/>
              </w:rPr>
              <w:t>Tot en met € 27.725,-</w:t>
            </w:r>
          </w:p>
        </w:tc>
        <w:tc>
          <w:tcPr>
            <w:tcW w:w="1567" w:type="dxa"/>
            <w:tcBorders>
              <w:top w:val="triple" w:sz="4" w:space="0" w:color="000000"/>
              <w:left w:val="single" w:sz="4" w:space="0" w:color="000000"/>
              <w:bottom w:val="single" w:sz="4" w:space="0" w:color="BFBFBF"/>
              <w:right w:val="triple" w:sz="4" w:space="0" w:color="000000"/>
            </w:tcBorders>
            <w:shd w:val="clear" w:color="auto" w:fill="D1FEFE"/>
          </w:tcPr>
          <w:p w14:paraId="4FBF9A17" w14:textId="77777777" w:rsidR="002464F8" w:rsidRPr="00325497" w:rsidRDefault="002464F8" w:rsidP="002F304A">
            <w:pPr>
              <w:rPr>
                <w:rFonts w:ascii="Arial" w:hAnsi="Arial"/>
                <w:color w:val="FF0000"/>
              </w:rPr>
            </w:pPr>
            <w:r w:rsidRPr="001957E0">
              <w:rPr>
                <w:rFonts w:ascii="Arial" w:hAnsi="Arial"/>
              </w:rPr>
              <w:t>≤ € 650,43</w:t>
            </w:r>
          </w:p>
        </w:tc>
      </w:tr>
      <w:tr w:rsidR="002464F8" w:rsidRPr="00837876" w14:paraId="312332D1" w14:textId="77777777" w:rsidTr="002F304A">
        <w:tc>
          <w:tcPr>
            <w:tcW w:w="1600" w:type="dxa"/>
            <w:vMerge/>
            <w:tcBorders>
              <w:top w:val="single" w:sz="4" w:space="0" w:color="BFBFBF"/>
              <w:left w:val="triple" w:sz="4" w:space="0" w:color="000000"/>
              <w:bottom w:val="single" w:sz="4" w:space="0" w:color="000000"/>
              <w:right w:val="triple" w:sz="4" w:space="0" w:color="000000"/>
            </w:tcBorders>
          </w:tcPr>
          <w:p w14:paraId="56245669" w14:textId="77777777" w:rsidR="002464F8" w:rsidRPr="00563A77" w:rsidRDefault="002464F8" w:rsidP="002F304A">
            <w:pPr>
              <w:jc w:val="center"/>
              <w:rPr>
                <w:rFonts w:ascii="Arial" w:hAnsi="Arial"/>
                <w:b/>
                <w:bCs/>
                <w:noProof/>
              </w:rPr>
            </w:pPr>
          </w:p>
        </w:tc>
        <w:tc>
          <w:tcPr>
            <w:tcW w:w="2223" w:type="dxa"/>
            <w:tcBorders>
              <w:top w:val="single" w:sz="4" w:space="0" w:color="BFBFBF"/>
              <w:left w:val="triple" w:sz="4" w:space="0" w:color="000000"/>
              <w:bottom w:val="triple" w:sz="4" w:space="0" w:color="000000"/>
              <w:right w:val="single" w:sz="4" w:space="0" w:color="000000"/>
            </w:tcBorders>
            <w:shd w:val="clear" w:color="auto" w:fill="F0F6D6"/>
          </w:tcPr>
          <w:p w14:paraId="4B13CF90" w14:textId="77777777" w:rsidR="002464F8" w:rsidRPr="00837876" w:rsidRDefault="002464F8" w:rsidP="002F304A">
            <w:pPr>
              <w:rPr>
                <w:rFonts w:ascii="Arial" w:hAnsi="Arial"/>
              </w:rPr>
            </w:pPr>
            <w:r w:rsidRPr="00837876">
              <w:rPr>
                <w:rFonts w:ascii="Arial" w:hAnsi="Arial"/>
              </w:rPr>
              <w:t xml:space="preserve">Tussen € 27.725,- en </w:t>
            </w:r>
          </w:p>
          <w:p w14:paraId="520EA3D9" w14:textId="77777777" w:rsidR="002464F8" w:rsidRPr="00837876" w:rsidRDefault="002464F8" w:rsidP="002F304A">
            <w:pPr>
              <w:rPr>
                <w:rFonts w:ascii="Arial" w:hAnsi="Arial"/>
              </w:rPr>
            </w:pPr>
            <w:r w:rsidRPr="00837876">
              <w:rPr>
                <w:rFonts w:ascii="Arial" w:hAnsi="Arial"/>
              </w:rPr>
              <w:t>€ 47.699,-</w:t>
            </w:r>
          </w:p>
        </w:tc>
        <w:tc>
          <w:tcPr>
            <w:tcW w:w="1471" w:type="dxa"/>
            <w:tcBorders>
              <w:top w:val="single" w:sz="4" w:space="0" w:color="BFBFBF"/>
              <w:left w:val="single" w:sz="4" w:space="0" w:color="000000"/>
              <w:bottom w:val="triple" w:sz="4" w:space="0" w:color="000000"/>
              <w:right w:val="single" w:sz="4" w:space="0" w:color="000000"/>
            </w:tcBorders>
            <w:shd w:val="clear" w:color="auto" w:fill="F0F6D6"/>
          </w:tcPr>
          <w:p w14:paraId="16B0A230" w14:textId="77777777" w:rsidR="002464F8" w:rsidRPr="00837876" w:rsidRDefault="002464F8" w:rsidP="002F304A">
            <w:pPr>
              <w:rPr>
                <w:rFonts w:ascii="Arial" w:hAnsi="Arial"/>
              </w:rPr>
            </w:pPr>
            <w:r w:rsidRPr="00837876">
              <w:rPr>
                <w:rFonts w:ascii="Arial" w:hAnsi="Arial"/>
              </w:rPr>
              <w:t>≤ € 879,66</w:t>
            </w:r>
          </w:p>
        </w:tc>
        <w:tc>
          <w:tcPr>
            <w:tcW w:w="2155" w:type="dxa"/>
            <w:tcBorders>
              <w:top w:val="single" w:sz="4" w:space="0" w:color="BFBFBF"/>
              <w:left w:val="single" w:sz="4" w:space="0" w:color="000000"/>
              <w:bottom w:val="triple" w:sz="4" w:space="0" w:color="000000"/>
              <w:right w:val="single" w:sz="4" w:space="0" w:color="000000"/>
            </w:tcBorders>
            <w:shd w:val="clear" w:color="auto" w:fill="D1FEFE"/>
          </w:tcPr>
          <w:p w14:paraId="114AC390" w14:textId="77777777" w:rsidR="002464F8" w:rsidRPr="001957E0" w:rsidRDefault="002464F8" w:rsidP="002F304A">
            <w:pPr>
              <w:rPr>
                <w:rFonts w:ascii="Arial" w:hAnsi="Arial"/>
              </w:rPr>
            </w:pPr>
            <w:r w:rsidRPr="001957E0">
              <w:rPr>
                <w:rFonts w:ascii="Arial" w:hAnsi="Arial"/>
              </w:rPr>
              <w:t xml:space="preserve">Tussen € 27.725,- en </w:t>
            </w:r>
          </w:p>
          <w:p w14:paraId="7C3D20A8" w14:textId="77777777" w:rsidR="002464F8" w:rsidRPr="00837876" w:rsidRDefault="002464F8" w:rsidP="002F304A">
            <w:pPr>
              <w:rPr>
                <w:rFonts w:ascii="Arial" w:hAnsi="Arial"/>
                <w:color w:val="FF0000"/>
              </w:rPr>
            </w:pPr>
            <w:r w:rsidRPr="001957E0">
              <w:rPr>
                <w:rFonts w:ascii="Arial" w:hAnsi="Arial"/>
              </w:rPr>
              <w:t>€ 52.753,-</w:t>
            </w:r>
          </w:p>
        </w:tc>
        <w:tc>
          <w:tcPr>
            <w:tcW w:w="1567" w:type="dxa"/>
            <w:tcBorders>
              <w:top w:val="single" w:sz="4" w:space="0" w:color="BFBFBF"/>
              <w:left w:val="single" w:sz="4" w:space="0" w:color="000000"/>
              <w:bottom w:val="triple" w:sz="4" w:space="0" w:color="000000"/>
              <w:right w:val="triple" w:sz="4" w:space="0" w:color="000000"/>
            </w:tcBorders>
            <w:shd w:val="clear" w:color="auto" w:fill="D1FEFE"/>
          </w:tcPr>
          <w:p w14:paraId="501AD9D2" w14:textId="77777777" w:rsidR="002464F8" w:rsidRPr="00837876" w:rsidRDefault="002464F8" w:rsidP="002F304A">
            <w:pPr>
              <w:rPr>
                <w:rFonts w:ascii="Arial" w:hAnsi="Arial"/>
                <w:color w:val="FF0000"/>
              </w:rPr>
            </w:pPr>
            <w:r w:rsidRPr="001957E0">
              <w:rPr>
                <w:rFonts w:ascii="Arial" w:hAnsi="Arial"/>
              </w:rPr>
              <w:t>≤ € 879,66</w:t>
            </w:r>
          </w:p>
        </w:tc>
      </w:tr>
      <w:tr w:rsidR="002464F8" w:rsidRPr="00837876" w14:paraId="4CCC146C" w14:textId="77777777" w:rsidTr="002F304A">
        <w:tc>
          <w:tcPr>
            <w:tcW w:w="1600" w:type="dxa"/>
            <w:vMerge w:val="restart"/>
            <w:tcBorders>
              <w:top w:val="triple" w:sz="4" w:space="0" w:color="000000"/>
              <w:left w:val="triple" w:sz="4" w:space="0" w:color="000000"/>
              <w:bottom w:val="single" w:sz="4" w:space="0" w:color="000000"/>
              <w:right w:val="triple" w:sz="4" w:space="0" w:color="000000"/>
            </w:tcBorders>
          </w:tcPr>
          <w:p w14:paraId="2E615A7D" w14:textId="77777777" w:rsidR="002464F8" w:rsidRPr="00563A77" w:rsidRDefault="002464F8" w:rsidP="002F304A">
            <w:pPr>
              <w:rPr>
                <w:rFonts w:ascii="Arial" w:hAnsi="Arial"/>
                <w:b/>
                <w:bCs/>
                <w:noProof/>
              </w:rPr>
            </w:pPr>
            <w:r w:rsidRPr="00563A77">
              <w:rPr>
                <w:rFonts w:ascii="Arial" w:hAnsi="Arial"/>
                <w:b/>
                <w:bCs/>
                <w:noProof/>
              </w:rPr>
              <w:drawing>
                <wp:anchor distT="0" distB="0" distL="114300" distR="114300" simplePos="0" relativeHeight="251661312" behindDoc="1" locked="0" layoutInCell="1" allowOverlap="1" wp14:anchorId="36A748A8" wp14:editId="4A9B2308">
                  <wp:simplePos x="0" y="0"/>
                  <wp:positionH relativeFrom="column">
                    <wp:posOffset>15875</wp:posOffset>
                  </wp:positionH>
                  <wp:positionV relativeFrom="paragraph">
                    <wp:posOffset>6350</wp:posOffset>
                  </wp:positionV>
                  <wp:extent cx="404813" cy="404813"/>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18" name="Graphic 18"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813" cy="404813"/>
                          </a:xfrm>
                          <a:prstGeom prst="rect">
                            <a:avLst/>
                          </a:prstGeom>
                        </pic:spPr>
                      </pic:pic>
                    </a:graphicData>
                  </a:graphic>
                </wp:anchor>
              </w:drawing>
            </w:r>
          </w:p>
          <w:p w14:paraId="67D929BA" w14:textId="77777777" w:rsidR="002464F8" w:rsidRPr="00563A77" w:rsidRDefault="002464F8" w:rsidP="002F304A">
            <w:pPr>
              <w:rPr>
                <w:rFonts w:ascii="Arial" w:hAnsi="Arial"/>
                <w:b/>
                <w:bCs/>
                <w:noProof/>
              </w:rPr>
            </w:pPr>
          </w:p>
          <w:p w14:paraId="1122A6E1" w14:textId="77777777" w:rsidR="002464F8" w:rsidRPr="00563A77" w:rsidRDefault="002464F8" w:rsidP="002F304A">
            <w:pPr>
              <w:rPr>
                <w:rFonts w:ascii="Arial" w:hAnsi="Arial"/>
                <w:b/>
                <w:bCs/>
                <w:noProof/>
              </w:rPr>
            </w:pPr>
            <w:r w:rsidRPr="00563A77">
              <w:rPr>
                <w:rFonts w:ascii="Arial" w:hAnsi="Arial"/>
                <w:b/>
                <w:bCs/>
                <w:noProof/>
              </w:rPr>
              <w:t>AOW</w:t>
            </w:r>
          </w:p>
        </w:tc>
        <w:tc>
          <w:tcPr>
            <w:tcW w:w="2223" w:type="dxa"/>
            <w:tcBorders>
              <w:top w:val="triple" w:sz="4" w:space="0" w:color="000000"/>
              <w:left w:val="triple" w:sz="4" w:space="0" w:color="000000"/>
              <w:bottom w:val="single" w:sz="4" w:space="0" w:color="BFBFBF"/>
              <w:right w:val="single" w:sz="4" w:space="0" w:color="BFBFBF"/>
            </w:tcBorders>
            <w:shd w:val="clear" w:color="auto" w:fill="F0F6D6"/>
          </w:tcPr>
          <w:p w14:paraId="7968C533" w14:textId="77777777" w:rsidR="002464F8" w:rsidRPr="006703E2" w:rsidRDefault="002464F8" w:rsidP="002F304A">
            <w:pPr>
              <w:rPr>
                <w:rFonts w:ascii="Arial" w:hAnsi="Arial"/>
              </w:rPr>
            </w:pPr>
            <w:r w:rsidRPr="006703E2">
              <w:rPr>
                <w:rFonts w:ascii="Arial" w:hAnsi="Arial"/>
              </w:rPr>
              <w:t>Tot en met € 27.225,-</w:t>
            </w:r>
          </w:p>
        </w:tc>
        <w:tc>
          <w:tcPr>
            <w:tcW w:w="1471" w:type="dxa"/>
            <w:tcBorders>
              <w:top w:val="triple" w:sz="4" w:space="0" w:color="000000"/>
              <w:left w:val="single" w:sz="4" w:space="0" w:color="BFBFBF"/>
              <w:bottom w:val="single" w:sz="4" w:space="0" w:color="BFBFBF"/>
              <w:right w:val="single" w:sz="4" w:space="0" w:color="BFBFBF"/>
            </w:tcBorders>
            <w:shd w:val="clear" w:color="auto" w:fill="F0F6D6"/>
          </w:tcPr>
          <w:p w14:paraId="43622FF6" w14:textId="77777777" w:rsidR="002464F8" w:rsidRPr="006703E2" w:rsidRDefault="002464F8" w:rsidP="002F304A">
            <w:pPr>
              <w:rPr>
                <w:rFonts w:ascii="Arial" w:hAnsi="Arial"/>
              </w:rPr>
            </w:pPr>
            <w:r w:rsidRPr="006703E2">
              <w:rPr>
                <w:rFonts w:ascii="Arial" w:hAnsi="Arial"/>
              </w:rPr>
              <w:t>≤ € 650,43</w:t>
            </w:r>
          </w:p>
        </w:tc>
        <w:tc>
          <w:tcPr>
            <w:tcW w:w="2155" w:type="dxa"/>
            <w:tcBorders>
              <w:top w:val="triple" w:sz="4" w:space="0" w:color="000000"/>
              <w:left w:val="single" w:sz="4" w:space="0" w:color="BFBFBF"/>
              <w:bottom w:val="single" w:sz="4" w:space="0" w:color="BFBFBF"/>
              <w:right w:val="single" w:sz="4" w:space="0" w:color="BFBFBF"/>
            </w:tcBorders>
            <w:shd w:val="clear" w:color="auto" w:fill="D1FEFE"/>
          </w:tcPr>
          <w:p w14:paraId="28D6C2B7" w14:textId="77777777" w:rsidR="002464F8" w:rsidRPr="00837876" w:rsidRDefault="002464F8" w:rsidP="002F304A">
            <w:pPr>
              <w:rPr>
                <w:rFonts w:ascii="Arial" w:hAnsi="Arial"/>
                <w:color w:val="FF0000"/>
              </w:rPr>
            </w:pPr>
            <w:r w:rsidRPr="001957E0">
              <w:rPr>
                <w:rFonts w:ascii="Arial" w:hAnsi="Arial"/>
              </w:rPr>
              <w:t>Tot en met € 27.225,-</w:t>
            </w:r>
          </w:p>
        </w:tc>
        <w:tc>
          <w:tcPr>
            <w:tcW w:w="1567" w:type="dxa"/>
            <w:tcBorders>
              <w:top w:val="triple" w:sz="4" w:space="0" w:color="000000"/>
              <w:left w:val="single" w:sz="4" w:space="0" w:color="BFBFBF"/>
              <w:bottom w:val="single" w:sz="4" w:space="0" w:color="BFBFBF"/>
              <w:right w:val="triple" w:sz="4" w:space="0" w:color="000000"/>
            </w:tcBorders>
            <w:shd w:val="clear" w:color="auto" w:fill="D1FEFE"/>
          </w:tcPr>
          <w:p w14:paraId="51F8B1DC" w14:textId="77777777" w:rsidR="002464F8" w:rsidRPr="00837876" w:rsidRDefault="002464F8" w:rsidP="002F304A">
            <w:pPr>
              <w:rPr>
                <w:rFonts w:ascii="Arial" w:hAnsi="Arial"/>
                <w:color w:val="FF0000"/>
              </w:rPr>
            </w:pPr>
            <w:r w:rsidRPr="001957E0">
              <w:rPr>
                <w:rFonts w:ascii="Arial" w:hAnsi="Arial"/>
              </w:rPr>
              <w:t>≤ € 650,43</w:t>
            </w:r>
          </w:p>
        </w:tc>
      </w:tr>
      <w:tr w:rsidR="002464F8" w:rsidRPr="00837876" w14:paraId="2115C4F6" w14:textId="77777777" w:rsidTr="002F304A">
        <w:tc>
          <w:tcPr>
            <w:tcW w:w="1600" w:type="dxa"/>
            <w:vMerge/>
            <w:tcBorders>
              <w:top w:val="single" w:sz="4" w:space="0" w:color="BFBFBF"/>
              <w:left w:val="triple" w:sz="4" w:space="0" w:color="000000"/>
              <w:bottom w:val="single" w:sz="4" w:space="0" w:color="000000"/>
              <w:right w:val="triple" w:sz="4" w:space="0" w:color="000000"/>
            </w:tcBorders>
          </w:tcPr>
          <w:p w14:paraId="4C38425C" w14:textId="77777777" w:rsidR="002464F8" w:rsidRPr="00563A77" w:rsidRDefault="002464F8" w:rsidP="002F304A">
            <w:pPr>
              <w:jc w:val="center"/>
              <w:rPr>
                <w:rFonts w:ascii="Arial" w:hAnsi="Arial"/>
                <w:b/>
                <w:bCs/>
                <w:noProof/>
              </w:rPr>
            </w:pPr>
          </w:p>
        </w:tc>
        <w:tc>
          <w:tcPr>
            <w:tcW w:w="2223" w:type="dxa"/>
            <w:tcBorders>
              <w:top w:val="single" w:sz="4" w:space="0" w:color="BFBFBF"/>
              <w:left w:val="triple" w:sz="4" w:space="0" w:color="000000"/>
              <w:bottom w:val="triple" w:sz="4" w:space="0" w:color="000000"/>
              <w:right w:val="single" w:sz="4" w:space="0" w:color="BFBFBF"/>
            </w:tcBorders>
            <w:shd w:val="clear" w:color="auto" w:fill="F0F6D6"/>
          </w:tcPr>
          <w:p w14:paraId="25569612" w14:textId="77777777" w:rsidR="002464F8" w:rsidRPr="006703E2" w:rsidRDefault="002464F8" w:rsidP="002F304A">
            <w:pPr>
              <w:rPr>
                <w:rFonts w:ascii="Arial" w:hAnsi="Arial"/>
              </w:rPr>
            </w:pPr>
            <w:r w:rsidRPr="006703E2">
              <w:rPr>
                <w:rFonts w:ascii="Arial" w:hAnsi="Arial"/>
              </w:rPr>
              <w:t xml:space="preserve">Tussen € 27.225,- en </w:t>
            </w:r>
          </w:p>
          <w:p w14:paraId="05C7F16E" w14:textId="77777777" w:rsidR="002464F8" w:rsidRPr="006703E2" w:rsidRDefault="002464F8" w:rsidP="002F304A">
            <w:pPr>
              <w:rPr>
                <w:rFonts w:ascii="Arial" w:hAnsi="Arial"/>
              </w:rPr>
            </w:pPr>
            <w:r w:rsidRPr="006703E2">
              <w:rPr>
                <w:rFonts w:ascii="Arial" w:hAnsi="Arial"/>
              </w:rPr>
              <w:t>€ 47.699,-</w:t>
            </w:r>
          </w:p>
        </w:tc>
        <w:tc>
          <w:tcPr>
            <w:tcW w:w="1471" w:type="dxa"/>
            <w:tcBorders>
              <w:top w:val="single" w:sz="4" w:space="0" w:color="BFBFBF"/>
              <w:left w:val="single" w:sz="4" w:space="0" w:color="BFBFBF"/>
              <w:bottom w:val="triple" w:sz="4" w:space="0" w:color="000000"/>
              <w:right w:val="single" w:sz="4" w:space="0" w:color="BFBFBF"/>
            </w:tcBorders>
            <w:shd w:val="clear" w:color="auto" w:fill="F0F6D6"/>
          </w:tcPr>
          <w:p w14:paraId="6285C7F9" w14:textId="77777777" w:rsidR="002464F8" w:rsidRPr="006703E2" w:rsidRDefault="002464F8" w:rsidP="002F304A">
            <w:pPr>
              <w:rPr>
                <w:rFonts w:ascii="Arial" w:hAnsi="Arial"/>
              </w:rPr>
            </w:pPr>
            <w:r w:rsidRPr="006703E2">
              <w:rPr>
                <w:rFonts w:ascii="Arial" w:hAnsi="Arial"/>
              </w:rPr>
              <w:t>≤ € 879,66</w:t>
            </w:r>
          </w:p>
        </w:tc>
        <w:tc>
          <w:tcPr>
            <w:tcW w:w="2155" w:type="dxa"/>
            <w:tcBorders>
              <w:top w:val="single" w:sz="4" w:space="0" w:color="BFBFBF"/>
              <w:left w:val="single" w:sz="4" w:space="0" w:color="BFBFBF"/>
              <w:bottom w:val="triple" w:sz="4" w:space="0" w:color="000000"/>
              <w:right w:val="single" w:sz="4" w:space="0" w:color="BFBFBF"/>
            </w:tcBorders>
            <w:shd w:val="clear" w:color="auto" w:fill="D1FEFE"/>
          </w:tcPr>
          <w:p w14:paraId="41559272" w14:textId="77777777" w:rsidR="002464F8" w:rsidRPr="001957E0" w:rsidRDefault="002464F8" w:rsidP="002F304A">
            <w:pPr>
              <w:rPr>
                <w:rFonts w:ascii="Arial" w:hAnsi="Arial"/>
              </w:rPr>
            </w:pPr>
            <w:r w:rsidRPr="001957E0">
              <w:rPr>
                <w:rFonts w:ascii="Arial" w:hAnsi="Arial"/>
              </w:rPr>
              <w:t xml:space="preserve">Tussen € 27.225,-en </w:t>
            </w:r>
          </w:p>
          <w:p w14:paraId="0ADFE3FA" w14:textId="77777777" w:rsidR="002464F8" w:rsidRPr="00837876" w:rsidRDefault="002464F8" w:rsidP="002F304A">
            <w:pPr>
              <w:rPr>
                <w:rFonts w:ascii="Arial" w:hAnsi="Arial"/>
                <w:color w:val="FF0000"/>
              </w:rPr>
            </w:pPr>
            <w:r w:rsidRPr="001957E0">
              <w:rPr>
                <w:rFonts w:ascii="Arial" w:hAnsi="Arial"/>
              </w:rPr>
              <w:t>€ 52.753,-</w:t>
            </w:r>
          </w:p>
        </w:tc>
        <w:tc>
          <w:tcPr>
            <w:tcW w:w="1567" w:type="dxa"/>
            <w:tcBorders>
              <w:top w:val="single" w:sz="4" w:space="0" w:color="BFBFBF"/>
              <w:left w:val="single" w:sz="4" w:space="0" w:color="BFBFBF"/>
              <w:bottom w:val="triple" w:sz="4" w:space="0" w:color="000000"/>
              <w:right w:val="triple" w:sz="4" w:space="0" w:color="000000"/>
            </w:tcBorders>
            <w:shd w:val="clear" w:color="auto" w:fill="D1FEFE"/>
          </w:tcPr>
          <w:p w14:paraId="4A39A903" w14:textId="77777777" w:rsidR="002464F8" w:rsidRPr="00837876" w:rsidRDefault="002464F8" w:rsidP="002F304A">
            <w:pPr>
              <w:rPr>
                <w:rFonts w:ascii="Arial" w:hAnsi="Arial"/>
                <w:color w:val="FF0000"/>
              </w:rPr>
            </w:pPr>
            <w:r w:rsidRPr="001957E0">
              <w:rPr>
                <w:rFonts w:ascii="Arial" w:hAnsi="Arial"/>
              </w:rPr>
              <w:t>≤ € 879,66</w:t>
            </w:r>
          </w:p>
        </w:tc>
      </w:tr>
      <w:tr w:rsidR="002464F8" w:rsidRPr="00837876" w14:paraId="3EBF6FB8" w14:textId="77777777" w:rsidTr="002F304A">
        <w:trPr>
          <w:trHeight w:val="77"/>
        </w:trPr>
        <w:tc>
          <w:tcPr>
            <w:tcW w:w="1600" w:type="dxa"/>
            <w:vMerge w:val="restart"/>
            <w:tcBorders>
              <w:top w:val="triple" w:sz="4" w:space="0" w:color="000000"/>
              <w:left w:val="triple" w:sz="4" w:space="0" w:color="000000"/>
              <w:bottom w:val="single" w:sz="4" w:space="0" w:color="000000"/>
              <w:right w:val="triple" w:sz="4" w:space="0" w:color="000000"/>
            </w:tcBorders>
          </w:tcPr>
          <w:p w14:paraId="5B31E848" w14:textId="77777777" w:rsidR="002464F8" w:rsidRPr="00563A77" w:rsidRDefault="002464F8" w:rsidP="002F304A">
            <w:pPr>
              <w:jc w:val="center"/>
              <w:rPr>
                <w:rFonts w:ascii="Arial" w:hAnsi="Arial"/>
                <w:b/>
                <w:bCs/>
              </w:rPr>
            </w:pPr>
            <w:r w:rsidRPr="00563A77">
              <w:rPr>
                <w:rFonts w:ascii="Arial" w:hAnsi="Arial"/>
                <w:b/>
                <w:bCs/>
                <w:noProof/>
              </w:rPr>
              <w:drawing>
                <wp:anchor distT="0" distB="0" distL="114300" distR="114300" simplePos="0" relativeHeight="251662336" behindDoc="1" locked="0" layoutInCell="1" allowOverlap="1" wp14:anchorId="3C9BC71E" wp14:editId="3F32A23D">
                  <wp:simplePos x="0" y="0"/>
                  <wp:positionH relativeFrom="column">
                    <wp:posOffset>263525</wp:posOffset>
                  </wp:positionH>
                  <wp:positionV relativeFrom="paragraph">
                    <wp:posOffset>318</wp:posOffset>
                  </wp:positionV>
                  <wp:extent cx="404495" cy="404495"/>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959889052" name="Graphic 959889052"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495" cy="404495"/>
                          </a:xfrm>
                          <a:prstGeom prst="rect">
                            <a:avLst/>
                          </a:prstGeom>
                        </pic:spPr>
                      </pic:pic>
                    </a:graphicData>
                  </a:graphic>
                </wp:anchor>
              </w:drawing>
            </w:r>
            <w:r w:rsidRPr="00563A77">
              <w:rPr>
                <w:rFonts w:ascii="Arial" w:hAnsi="Arial"/>
                <w:b/>
                <w:bCs/>
                <w:noProof/>
              </w:rPr>
              <w:drawing>
                <wp:anchor distT="0" distB="0" distL="114300" distR="114300" simplePos="0" relativeHeight="251663360" behindDoc="1" locked="0" layoutInCell="1" allowOverlap="1" wp14:anchorId="1486DDEC" wp14:editId="14FC5F75">
                  <wp:simplePos x="0" y="0"/>
                  <wp:positionH relativeFrom="column">
                    <wp:posOffset>-52388</wp:posOffset>
                  </wp:positionH>
                  <wp:positionV relativeFrom="paragraph">
                    <wp:posOffset>317</wp:posOffset>
                  </wp:positionV>
                  <wp:extent cx="404813" cy="404813"/>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1764764183" name="Graphic 1764764183"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813" cy="404813"/>
                          </a:xfrm>
                          <a:prstGeom prst="rect">
                            <a:avLst/>
                          </a:prstGeom>
                        </pic:spPr>
                      </pic:pic>
                    </a:graphicData>
                  </a:graphic>
                </wp:anchor>
              </w:drawing>
            </w:r>
          </w:p>
        </w:tc>
        <w:tc>
          <w:tcPr>
            <w:tcW w:w="2223" w:type="dxa"/>
            <w:tcBorders>
              <w:top w:val="triple" w:sz="4" w:space="0" w:color="000000"/>
              <w:left w:val="triple" w:sz="4" w:space="0" w:color="000000"/>
              <w:bottom w:val="single" w:sz="4" w:space="0" w:color="D9D9D9"/>
              <w:right w:val="single" w:sz="4" w:space="0" w:color="000000"/>
            </w:tcBorders>
            <w:shd w:val="clear" w:color="auto" w:fill="F0F6D6"/>
          </w:tcPr>
          <w:p w14:paraId="24A906F9" w14:textId="77777777" w:rsidR="002464F8" w:rsidRPr="00E8126B" w:rsidRDefault="002464F8" w:rsidP="002F304A">
            <w:pPr>
              <w:rPr>
                <w:rFonts w:ascii="Arial" w:hAnsi="Arial"/>
              </w:rPr>
            </w:pPr>
            <w:r w:rsidRPr="00E8126B">
              <w:rPr>
                <w:rFonts w:ascii="Arial" w:hAnsi="Arial"/>
              </w:rPr>
              <w:t>Tot en met € 37.625,-</w:t>
            </w:r>
          </w:p>
        </w:tc>
        <w:tc>
          <w:tcPr>
            <w:tcW w:w="1471" w:type="dxa"/>
            <w:tcBorders>
              <w:top w:val="triple" w:sz="4" w:space="0" w:color="000000"/>
              <w:left w:val="single" w:sz="4" w:space="0" w:color="000000"/>
              <w:bottom w:val="single" w:sz="4" w:space="0" w:color="D9D9D9"/>
              <w:right w:val="single" w:sz="4" w:space="0" w:color="000000"/>
            </w:tcBorders>
            <w:shd w:val="clear" w:color="auto" w:fill="F0F6D6"/>
          </w:tcPr>
          <w:p w14:paraId="037D38C1" w14:textId="77777777" w:rsidR="002464F8" w:rsidRPr="00E8126B" w:rsidRDefault="002464F8" w:rsidP="002F304A">
            <w:pPr>
              <w:rPr>
                <w:rFonts w:ascii="Arial" w:hAnsi="Arial"/>
              </w:rPr>
            </w:pPr>
            <w:r w:rsidRPr="00E8126B">
              <w:rPr>
                <w:rFonts w:ascii="Arial" w:hAnsi="Arial"/>
              </w:rPr>
              <w:t>≤ € 650,43</w:t>
            </w:r>
          </w:p>
        </w:tc>
        <w:tc>
          <w:tcPr>
            <w:tcW w:w="2155" w:type="dxa"/>
            <w:tcBorders>
              <w:top w:val="triple" w:sz="4" w:space="0" w:color="000000"/>
              <w:left w:val="single" w:sz="4" w:space="0" w:color="000000"/>
              <w:bottom w:val="single" w:sz="4" w:space="0" w:color="D9D9D9"/>
              <w:right w:val="single" w:sz="4" w:space="0" w:color="000000"/>
            </w:tcBorders>
            <w:shd w:val="clear" w:color="auto" w:fill="D1FEFE"/>
          </w:tcPr>
          <w:p w14:paraId="75F703B9" w14:textId="77777777" w:rsidR="002464F8" w:rsidRPr="00837876" w:rsidRDefault="002464F8" w:rsidP="002F304A">
            <w:pPr>
              <w:rPr>
                <w:rFonts w:ascii="Arial" w:hAnsi="Arial"/>
                <w:color w:val="FF0000"/>
              </w:rPr>
            </w:pPr>
            <w:r w:rsidRPr="001957E0">
              <w:rPr>
                <w:rFonts w:ascii="Arial" w:hAnsi="Arial"/>
              </w:rPr>
              <w:t>Tot en met € 37.625,-</w:t>
            </w:r>
          </w:p>
        </w:tc>
        <w:tc>
          <w:tcPr>
            <w:tcW w:w="1567" w:type="dxa"/>
            <w:tcBorders>
              <w:top w:val="triple" w:sz="4" w:space="0" w:color="000000"/>
              <w:left w:val="single" w:sz="4" w:space="0" w:color="000000"/>
              <w:bottom w:val="single" w:sz="4" w:space="0" w:color="D9D9D9"/>
              <w:right w:val="triple" w:sz="4" w:space="0" w:color="000000"/>
            </w:tcBorders>
            <w:shd w:val="clear" w:color="auto" w:fill="D1FEFE"/>
          </w:tcPr>
          <w:p w14:paraId="2056D894" w14:textId="77777777" w:rsidR="002464F8" w:rsidRPr="00837876" w:rsidRDefault="002464F8" w:rsidP="002F304A">
            <w:pPr>
              <w:rPr>
                <w:rFonts w:ascii="Arial" w:hAnsi="Arial"/>
                <w:color w:val="FF0000"/>
              </w:rPr>
            </w:pPr>
            <w:r w:rsidRPr="001957E0">
              <w:rPr>
                <w:rFonts w:ascii="Arial" w:hAnsi="Arial"/>
              </w:rPr>
              <w:t>≤ € 650,43</w:t>
            </w:r>
          </w:p>
        </w:tc>
      </w:tr>
      <w:tr w:rsidR="002464F8" w:rsidRPr="00837876" w14:paraId="6D197FC3" w14:textId="77777777" w:rsidTr="002F304A">
        <w:tc>
          <w:tcPr>
            <w:tcW w:w="1600" w:type="dxa"/>
            <w:vMerge/>
            <w:tcBorders>
              <w:top w:val="single" w:sz="4" w:space="0" w:color="D9D9D9"/>
              <w:left w:val="triple" w:sz="4" w:space="0" w:color="000000"/>
              <w:bottom w:val="single" w:sz="4" w:space="0" w:color="000000"/>
              <w:right w:val="triple" w:sz="4" w:space="0" w:color="000000"/>
            </w:tcBorders>
          </w:tcPr>
          <w:p w14:paraId="512DCA66" w14:textId="77777777" w:rsidR="002464F8" w:rsidRPr="00563A77" w:rsidRDefault="002464F8" w:rsidP="002F304A">
            <w:pPr>
              <w:jc w:val="center"/>
              <w:rPr>
                <w:rFonts w:ascii="Arial" w:hAnsi="Arial"/>
                <w:b/>
                <w:bCs/>
                <w:noProof/>
              </w:rPr>
            </w:pPr>
          </w:p>
        </w:tc>
        <w:tc>
          <w:tcPr>
            <w:tcW w:w="2223" w:type="dxa"/>
            <w:tcBorders>
              <w:top w:val="single" w:sz="4" w:space="0" w:color="D9D9D9"/>
              <w:left w:val="triple" w:sz="4" w:space="0" w:color="000000"/>
              <w:bottom w:val="triple" w:sz="4" w:space="0" w:color="000000"/>
              <w:right w:val="single" w:sz="4" w:space="0" w:color="000000"/>
            </w:tcBorders>
            <w:shd w:val="clear" w:color="auto" w:fill="F0F6D6"/>
          </w:tcPr>
          <w:p w14:paraId="64BA7BC0" w14:textId="77777777" w:rsidR="002464F8" w:rsidRPr="00437F18" w:rsidRDefault="002464F8" w:rsidP="002F304A">
            <w:pPr>
              <w:rPr>
                <w:rFonts w:ascii="Arial" w:hAnsi="Arial"/>
              </w:rPr>
            </w:pPr>
            <w:r w:rsidRPr="00437F18">
              <w:rPr>
                <w:rFonts w:ascii="Arial" w:hAnsi="Arial"/>
              </w:rPr>
              <w:t xml:space="preserve">Tussen € 37.625,- en </w:t>
            </w:r>
          </w:p>
          <w:p w14:paraId="612A66A4" w14:textId="77777777" w:rsidR="002464F8" w:rsidRPr="00437F18" w:rsidRDefault="002464F8" w:rsidP="002F304A">
            <w:pPr>
              <w:rPr>
                <w:rFonts w:ascii="Arial" w:hAnsi="Arial"/>
              </w:rPr>
            </w:pPr>
            <w:r w:rsidRPr="00437F18">
              <w:rPr>
                <w:rFonts w:ascii="Arial" w:hAnsi="Arial"/>
              </w:rPr>
              <w:t>€ 52.671,-</w:t>
            </w:r>
          </w:p>
        </w:tc>
        <w:tc>
          <w:tcPr>
            <w:tcW w:w="1471" w:type="dxa"/>
            <w:tcBorders>
              <w:top w:val="single" w:sz="4" w:space="0" w:color="D9D9D9"/>
              <w:left w:val="single" w:sz="4" w:space="0" w:color="000000"/>
              <w:bottom w:val="triple" w:sz="4" w:space="0" w:color="000000"/>
              <w:right w:val="single" w:sz="4" w:space="0" w:color="000000"/>
            </w:tcBorders>
            <w:shd w:val="clear" w:color="auto" w:fill="F0F6D6"/>
          </w:tcPr>
          <w:p w14:paraId="32B07F04" w14:textId="77777777" w:rsidR="002464F8" w:rsidRPr="00437F18" w:rsidRDefault="002464F8" w:rsidP="002F304A">
            <w:pPr>
              <w:rPr>
                <w:rFonts w:ascii="Arial" w:hAnsi="Arial"/>
              </w:rPr>
            </w:pPr>
            <w:r w:rsidRPr="00437F18">
              <w:rPr>
                <w:rFonts w:ascii="Arial" w:hAnsi="Arial"/>
              </w:rPr>
              <w:t>≤ € 897,66</w:t>
            </w:r>
          </w:p>
        </w:tc>
        <w:tc>
          <w:tcPr>
            <w:tcW w:w="2155" w:type="dxa"/>
            <w:tcBorders>
              <w:top w:val="single" w:sz="4" w:space="0" w:color="D9D9D9"/>
              <w:left w:val="single" w:sz="4" w:space="0" w:color="000000"/>
              <w:bottom w:val="triple" w:sz="4" w:space="0" w:color="000000"/>
              <w:right w:val="single" w:sz="4" w:space="0" w:color="000000"/>
            </w:tcBorders>
            <w:shd w:val="clear" w:color="auto" w:fill="D1FEFE"/>
          </w:tcPr>
          <w:p w14:paraId="38058356" w14:textId="77777777" w:rsidR="002464F8" w:rsidRPr="001957E0" w:rsidRDefault="002464F8" w:rsidP="002F304A">
            <w:pPr>
              <w:rPr>
                <w:rFonts w:ascii="Arial" w:hAnsi="Arial"/>
              </w:rPr>
            </w:pPr>
            <w:r w:rsidRPr="001957E0">
              <w:rPr>
                <w:rFonts w:ascii="Arial" w:hAnsi="Arial"/>
              </w:rPr>
              <w:t xml:space="preserve">Tussen € 37.625,- en </w:t>
            </w:r>
          </w:p>
          <w:p w14:paraId="468C4DA3" w14:textId="77777777" w:rsidR="002464F8" w:rsidRPr="00837876" w:rsidRDefault="002464F8" w:rsidP="002F304A">
            <w:pPr>
              <w:rPr>
                <w:rFonts w:ascii="Arial" w:hAnsi="Arial"/>
                <w:color w:val="FF0000"/>
              </w:rPr>
            </w:pPr>
            <w:r w:rsidRPr="001957E0">
              <w:rPr>
                <w:rFonts w:ascii="Arial" w:hAnsi="Arial"/>
              </w:rPr>
              <w:t>€ 61.046,-</w:t>
            </w:r>
          </w:p>
        </w:tc>
        <w:tc>
          <w:tcPr>
            <w:tcW w:w="1567" w:type="dxa"/>
            <w:tcBorders>
              <w:top w:val="single" w:sz="4" w:space="0" w:color="D9D9D9"/>
              <w:left w:val="single" w:sz="4" w:space="0" w:color="000000"/>
              <w:bottom w:val="triple" w:sz="4" w:space="0" w:color="000000"/>
              <w:right w:val="triple" w:sz="4" w:space="0" w:color="000000"/>
            </w:tcBorders>
            <w:shd w:val="clear" w:color="auto" w:fill="D1FEFE"/>
          </w:tcPr>
          <w:p w14:paraId="0F8B466D" w14:textId="77777777" w:rsidR="002464F8" w:rsidRPr="00837876" w:rsidRDefault="002464F8" w:rsidP="002F304A">
            <w:pPr>
              <w:rPr>
                <w:rFonts w:ascii="Arial" w:hAnsi="Arial"/>
                <w:color w:val="FF0000"/>
              </w:rPr>
            </w:pPr>
            <w:r w:rsidRPr="001957E0">
              <w:rPr>
                <w:rFonts w:ascii="Arial" w:hAnsi="Arial"/>
              </w:rPr>
              <w:t>≤ € 879,66</w:t>
            </w:r>
          </w:p>
        </w:tc>
      </w:tr>
      <w:tr w:rsidR="002464F8" w:rsidRPr="00837876" w14:paraId="4B177744" w14:textId="77777777" w:rsidTr="002F304A">
        <w:tc>
          <w:tcPr>
            <w:tcW w:w="1600" w:type="dxa"/>
            <w:vMerge w:val="restart"/>
            <w:tcBorders>
              <w:top w:val="triple" w:sz="4" w:space="0" w:color="000000"/>
              <w:left w:val="double" w:sz="4" w:space="0" w:color="000000"/>
              <w:right w:val="triple" w:sz="4" w:space="0" w:color="000000"/>
            </w:tcBorders>
          </w:tcPr>
          <w:p w14:paraId="06475694" w14:textId="77777777" w:rsidR="002464F8" w:rsidRPr="00563A77" w:rsidRDefault="002464F8" w:rsidP="002F304A">
            <w:pPr>
              <w:rPr>
                <w:rFonts w:ascii="Arial" w:hAnsi="Arial"/>
                <w:b/>
                <w:bCs/>
                <w:noProof/>
              </w:rPr>
            </w:pPr>
            <w:r w:rsidRPr="00563A77">
              <w:rPr>
                <w:rFonts w:ascii="Arial" w:hAnsi="Arial"/>
                <w:b/>
                <w:bCs/>
                <w:noProof/>
              </w:rPr>
              <w:drawing>
                <wp:anchor distT="0" distB="0" distL="114300" distR="114300" simplePos="0" relativeHeight="251664384" behindDoc="1" locked="0" layoutInCell="1" allowOverlap="1" wp14:anchorId="30E6D23D" wp14:editId="221C339F">
                  <wp:simplePos x="0" y="0"/>
                  <wp:positionH relativeFrom="column">
                    <wp:posOffset>248920</wp:posOffset>
                  </wp:positionH>
                  <wp:positionV relativeFrom="paragraph">
                    <wp:posOffset>0</wp:posOffset>
                  </wp:positionV>
                  <wp:extent cx="404495" cy="404495"/>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20" name="Graphic 20"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495" cy="404495"/>
                          </a:xfrm>
                          <a:prstGeom prst="rect">
                            <a:avLst/>
                          </a:prstGeom>
                        </pic:spPr>
                      </pic:pic>
                    </a:graphicData>
                  </a:graphic>
                </wp:anchor>
              </w:drawing>
            </w:r>
            <w:r w:rsidRPr="00563A77">
              <w:rPr>
                <w:rFonts w:ascii="Arial" w:hAnsi="Arial"/>
                <w:b/>
                <w:bCs/>
                <w:noProof/>
              </w:rPr>
              <w:drawing>
                <wp:anchor distT="0" distB="0" distL="114300" distR="114300" simplePos="0" relativeHeight="251665408" behindDoc="1" locked="0" layoutInCell="1" allowOverlap="1" wp14:anchorId="2EF51CDA" wp14:editId="0C60929E">
                  <wp:simplePos x="0" y="0"/>
                  <wp:positionH relativeFrom="column">
                    <wp:posOffset>-58738</wp:posOffset>
                  </wp:positionH>
                  <wp:positionV relativeFrom="paragraph">
                    <wp:posOffset>0</wp:posOffset>
                  </wp:positionV>
                  <wp:extent cx="404813" cy="404813"/>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19" name="Graphic 19"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813" cy="404813"/>
                          </a:xfrm>
                          <a:prstGeom prst="rect">
                            <a:avLst/>
                          </a:prstGeom>
                        </pic:spPr>
                      </pic:pic>
                    </a:graphicData>
                  </a:graphic>
                </wp:anchor>
              </w:drawing>
            </w:r>
          </w:p>
          <w:p w14:paraId="79D10D41" w14:textId="77777777" w:rsidR="002464F8" w:rsidRPr="00563A77" w:rsidRDefault="002464F8" w:rsidP="002F304A">
            <w:pPr>
              <w:rPr>
                <w:rFonts w:ascii="Arial" w:hAnsi="Arial"/>
                <w:b/>
                <w:bCs/>
                <w:noProof/>
              </w:rPr>
            </w:pPr>
          </w:p>
          <w:p w14:paraId="63F67E3B" w14:textId="77777777" w:rsidR="002464F8" w:rsidRPr="00563A77" w:rsidRDefault="002464F8" w:rsidP="002F304A">
            <w:pPr>
              <w:rPr>
                <w:rFonts w:ascii="Arial" w:hAnsi="Arial"/>
                <w:b/>
                <w:bCs/>
                <w:noProof/>
              </w:rPr>
            </w:pPr>
            <w:r w:rsidRPr="00563A77">
              <w:rPr>
                <w:rFonts w:ascii="Arial" w:hAnsi="Arial"/>
                <w:b/>
                <w:bCs/>
                <w:noProof/>
              </w:rPr>
              <w:t>AOW</w:t>
            </w:r>
          </w:p>
        </w:tc>
        <w:tc>
          <w:tcPr>
            <w:tcW w:w="2223" w:type="dxa"/>
            <w:tcBorders>
              <w:top w:val="triple" w:sz="4" w:space="0" w:color="000000"/>
              <w:left w:val="triple" w:sz="4" w:space="0" w:color="000000"/>
              <w:bottom w:val="single" w:sz="4" w:space="0" w:color="BFBFBF"/>
              <w:right w:val="single" w:sz="4" w:space="0" w:color="000000"/>
            </w:tcBorders>
            <w:shd w:val="clear" w:color="auto" w:fill="F0F6D6"/>
          </w:tcPr>
          <w:p w14:paraId="025594F3" w14:textId="77777777" w:rsidR="002464F8" w:rsidRPr="00823519" w:rsidRDefault="002464F8" w:rsidP="002F304A">
            <w:pPr>
              <w:rPr>
                <w:rFonts w:ascii="Arial" w:hAnsi="Arial"/>
              </w:rPr>
            </w:pPr>
            <w:r w:rsidRPr="00823519">
              <w:rPr>
                <w:rFonts w:ascii="Arial" w:hAnsi="Arial"/>
              </w:rPr>
              <w:t xml:space="preserve">Tot en met </w:t>
            </w:r>
            <w:r w:rsidRPr="001957E0">
              <w:rPr>
                <w:rFonts w:ascii="Arial" w:hAnsi="Arial"/>
              </w:rPr>
              <w:t>€ 36.675</w:t>
            </w:r>
            <w:r>
              <w:rPr>
                <w:rFonts w:ascii="Arial" w:hAnsi="Arial"/>
              </w:rPr>
              <w:t>,-</w:t>
            </w:r>
          </w:p>
        </w:tc>
        <w:tc>
          <w:tcPr>
            <w:tcW w:w="1471" w:type="dxa"/>
            <w:tcBorders>
              <w:top w:val="triple" w:sz="4" w:space="0" w:color="000000"/>
              <w:left w:val="single" w:sz="4" w:space="0" w:color="000000"/>
              <w:bottom w:val="single" w:sz="4" w:space="0" w:color="BFBFBF"/>
              <w:right w:val="single" w:sz="4" w:space="0" w:color="000000"/>
            </w:tcBorders>
            <w:shd w:val="clear" w:color="auto" w:fill="F0F6D6"/>
          </w:tcPr>
          <w:p w14:paraId="283FD6E4" w14:textId="77777777" w:rsidR="002464F8" w:rsidRPr="00823519" w:rsidRDefault="002464F8" w:rsidP="002F304A">
            <w:pPr>
              <w:rPr>
                <w:rFonts w:ascii="Arial" w:hAnsi="Arial"/>
              </w:rPr>
            </w:pPr>
            <w:r w:rsidRPr="00823519">
              <w:rPr>
                <w:rFonts w:ascii="Arial" w:hAnsi="Arial"/>
              </w:rPr>
              <w:t>≤ € 650,43</w:t>
            </w:r>
          </w:p>
        </w:tc>
        <w:tc>
          <w:tcPr>
            <w:tcW w:w="2155" w:type="dxa"/>
            <w:tcBorders>
              <w:top w:val="triple" w:sz="4" w:space="0" w:color="000000"/>
              <w:left w:val="single" w:sz="4" w:space="0" w:color="000000"/>
              <w:bottom w:val="single" w:sz="4" w:space="0" w:color="BFBFBF"/>
              <w:right w:val="single" w:sz="4" w:space="0" w:color="000000"/>
            </w:tcBorders>
            <w:shd w:val="clear" w:color="auto" w:fill="D1FEFE"/>
          </w:tcPr>
          <w:p w14:paraId="3423AD8A" w14:textId="77777777" w:rsidR="002464F8" w:rsidRPr="00837876" w:rsidRDefault="002464F8" w:rsidP="002F304A">
            <w:pPr>
              <w:rPr>
                <w:rFonts w:ascii="Arial" w:hAnsi="Arial"/>
                <w:color w:val="FF0000"/>
              </w:rPr>
            </w:pPr>
            <w:r w:rsidRPr="001957E0">
              <w:rPr>
                <w:rFonts w:ascii="Arial" w:hAnsi="Arial"/>
              </w:rPr>
              <w:t>Tot en met € 36.675,-</w:t>
            </w:r>
          </w:p>
        </w:tc>
        <w:tc>
          <w:tcPr>
            <w:tcW w:w="1567" w:type="dxa"/>
            <w:tcBorders>
              <w:top w:val="triple" w:sz="4" w:space="0" w:color="000000"/>
              <w:left w:val="single" w:sz="4" w:space="0" w:color="000000"/>
              <w:bottom w:val="single" w:sz="4" w:space="0" w:color="BFBFBF"/>
              <w:right w:val="double" w:sz="4" w:space="0" w:color="000000"/>
            </w:tcBorders>
            <w:shd w:val="clear" w:color="auto" w:fill="D1FEFE"/>
          </w:tcPr>
          <w:p w14:paraId="57C56744" w14:textId="77777777" w:rsidR="002464F8" w:rsidRPr="00837876" w:rsidRDefault="002464F8" w:rsidP="002F304A">
            <w:pPr>
              <w:rPr>
                <w:rFonts w:ascii="Arial" w:hAnsi="Arial"/>
                <w:color w:val="FF0000"/>
              </w:rPr>
            </w:pPr>
            <w:r w:rsidRPr="00823519">
              <w:rPr>
                <w:rFonts w:ascii="Arial" w:hAnsi="Arial"/>
              </w:rPr>
              <w:t>≤ € 650,43</w:t>
            </w:r>
          </w:p>
        </w:tc>
      </w:tr>
      <w:tr w:rsidR="002464F8" w:rsidRPr="00837876" w14:paraId="38D24958" w14:textId="77777777" w:rsidTr="002F304A">
        <w:tc>
          <w:tcPr>
            <w:tcW w:w="1600" w:type="dxa"/>
            <w:vMerge/>
            <w:tcBorders>
              <w:left w:val="double" w:sz="4" w:space="0" w:color="000000"/>
              <w:bottom w:val="single" w:sz="4" w:space="0" w:color="000000"/>
              <w:right w:val="triple" w:sz="4" w:space="0" w:color="000000"/>
            </w:tcBorders>
          </w:tcPr>
          <w:p w14:paraId="5E474431" w14:textId="77777777" w:rsidR="002464F8" w:rsidRPr="00563A77" w:rsidRDefault="002464F8" w:rsidP="002F304A">
            <w:pPr>
              <w:jc w:val="center"/>
              <w:rPr>
                <w:rFonts w:ascii="Arial" w:hAnsi="Arial"/>
                <w:b/>
                <w:bCs/>
                <w:noProof/>
              </w:rPr>
            </w:pPr>
          </w:p>
        </w:tc>
        <w:tc>
          <w:tcPr>
            <w:tcW w:w="2223" w:type="dxa"/>
            <w:tcBorders>
              <w:top w:val="single" w:sz="4" w:space="0" w:color="BFBFBF"/>
              <w:left w:val="triple" w:sz="4" w:space="0" w:color="000000"/>
              <w:bottom w:val="triple" w:sz="4" w:space="0" w:color="000000"/>
              <w:right w:val="single" w:sz="4" w:space="0" w:color="000000"/>
            </w:tcBorders>
            <w:shd w:val="clear" w:color="auto" w:fill="F0F6D6"/>
          </w:tcPr>
          <w:p w14:paraId="6F0FF97E" w14:textId="77777777" w:rsidR="002464F8" w:rsidRPr="00823519" w:rsidRDefault="002464F8" w:rsidP="002F304A">
            <w:pPr>
              <w:rPr>
                <w:rFonts w:ascii="Arial" w:hAnsi="Arial"/>
              </w:rPr>
            </w:pPr>
            <w:r w:rsidRPr="00823519">
              <w:rPr>
                <w:rFonts w:ascii="Arial" w:hAnsi="Arial"/>
              </w:rPr>
              <w:t xml:space="preserve">Tussen </w:t>
            </w:r>
            <w:r w:rsidRPr="001957E0">
              <w:rPr>
                <w:rFonts w:ascii="Arial" w:hAnsi="Arial"/>
              </w:rPr>
              <w:t>€ 36.675</w:t>
            </w:r>
            <w:r>
              <w:rPr>
                <w:rFonts w:ascii="Arial" w:hAnsi="Arial"/>
              </w:rPr>
              <w:t xml:space="preserve">,- </w:t>
            </w:r>
            <w:r w:rsidRPr="00823519">
              <w:rPr>
                <w:rFonts w:ascii="Arial" w:hAnsi="Arial"/>
              </w:rPr>
              <w:t xml:space="preserve">en </w:t>
            </w:r>
          </w:p>
          <w:p w14:paraId="52E353FA" w14:textId="77777777" w:rsidR="002464F8" w:rsidRPr="00823519" w:rsidRDefault="002464F8" w:rsidP="002F304A">
            <w:pPr>
              <w:rPr>
                <w:rFonts w:ascii="Arial" w:hAnsi="Arial"/>
              </w:rPr>
            </w:pPr>
            <w:r w:rsidRPr="00823519">
              <w:rPr>
                <w:rFonts w:ascii="Arial" w:hAnsi="Arial"/>
              </w:rPr>
              <w:t>€ 52.671,-</w:t>
            </w:r>
          </w:p>
        </w:tc>
        <w:tc>
          <w:tcPr>
            <w:tcW w:w="1471" w:type="dxa"/>
            <w:tcBorders>
              <w:top w:val="single" w:sz="4" w:space="0" w:color="BFBFBF"/>
              <w:left w:val="single" w:sz="4" w:space="0" w:color="000000"/>
              <w:bottom w:val="triple" w:sz="4" w:space="0" w:color="000000"/>
              <w:right w:val="single" w:sz="4" w:space="0" w:color="000000"/>
            </w:tcBorders>
            <w:shd w:val="clear" w:color="auto" w:fill="F0F6D6"/>
          </w:tcPr>
          <w:p w14:paraId="76198BBD" w14:textId="77777777" w:rsidR="002464F8" w:rsidRPr="00823519" w:rsidRDefault="002464F8" w:rsidP="002F304A">
            <w:pPr>
              <w:rPr>
                <w:rFonts w:ascii="Arial" w:hAnsi="Arial"/>
              </w:rPr>
            </w:pPr>
            <w:r w:rsidRPr="00823519">
              <w:rPr>
                <w:rFonts w:ascii="Arial" w:hAnsi="Arial"/>
              </w:rPr>
              <w:t>≤ € 897,66</w:t>
            </w:r>
          </w:p>
        </w:tc>
        <w:tc>
          <w:tcPr>
            <w:tcW w:w="2155" w:type="dxa"/>
            <w:tcBorders>
              <w:top w:val="single" w:sz="4" w:space="0" w:color="BFBFBF"/>
              <w:left w:val="single" w:sz="4" w:space="0" w:color="000000"/>
              <w:bottom w:val="triple" w:sz="4" w:space="0" w:color="000000"/>
              <w:right w:val="single" w:sz="4" w:space="0" w:color="000000"/>
            </w:tcBorders>
            <w:shd w:val="clear" w:color="auto" w:fill="D1FEFE"/>
          </w:tcPr>
          <w:p w14:paraId="4D12BD68" w14:textId="77777777" w:rsidR="002464F8" w:rsidRPr="001957E0" w:rsidRDefault="002464F8" w:rsidP="002F304A">
            <w:pPr>
              <w:rPr>
                <w:rFonts w:ascii="Arial" w:hAnsi="Arial"/>
              </w:rPr>
            </w:pPr>
            <w:r w:rsidRPr="001957E0">
              <w:rPr>
                <w:rFonts w:ascii="Arial" w:hAnsi="Arial"/>
              </w:rPr>
              <w:t xml:space="preserve">Tussen € 36.675,- en </w:t>
            </w:r>
          </w:p>
          <w:p w14:paraId="62F92069" w14:textId="77777777" w:rsidR="002464F8" w:rsidRPr="00837876" w:rsidRDefault="002464F8" w:rsidP="002F304A">
            <w:pPr>
              <w:rPr>
                <w:rFonts w:ascii="Arial" w:hAnsi="Arial"/>
                <w:color w:val="FF0000"/>
              </w:rPr>
            </w:pPr>
            <w:r w:rsidRPr="001957E0">
              <w:rPr>
                <w:rFonts w:ascii="Arial" w:hAnsi="Arial"/>
                <w:bCs/>
              </w:rPr>
              <w:t>€ 61.046,-</w:t>
            </w:r>
          </w:p>
        </w:tc>
        <w:tc>
          <w:tcPr>
            <w:tcW w:w="1567" w:type="dxa"/>
            <w:tcBorders>
              <w:top w:val="single" w:sz="4" w:space="0" w:color="BFBFBF"/>
              <w:left w:val="single" w:sz="4" w:space="0" w:color="000000"/>
              <w:bottom w:val="triple" w:sz="4" w:space="0" w:color="000000"/>
              <w:right w:val="double" w:sz="4" w:space="0" w:color="000000"/>
            </w:tcBorders>
            <w:shd w:val="clear" w:color="auto" w:fill="D1FEFE"/>
          </w:tcPr>
          <w:p w14:paraId="0A5D4FFD" w14:textId="77777777" w:rsidR="002464F8" w:rsidRPr="00837876" w:rsidRDefault="002464F8" w:rsidP="002F304A">
            <w:pPr>
              <w:rPr>
                <w:rFonts w:ascii="Arial" w:hAnsi="Arial"/>
                <w:color w:val="FF0000"/>
              </w:rPr>
            </w:pPr>
            <w:r w:rsidRPr="001957E0">
              <w:rPr>
                <w:rFonts w:ascii="Arial" w:hAnsi="Arial"/>
              </w:rPr>
              <w:t>≤ € 879,66</w:t>
            </w:r>
          </w:p>
        </w:tc>
      </w:tr>
      <w:tr w:rsidR="002464F8" w:rsidRPr="00837876" w14:paraId="49EB7EE8" w14:textId="77777777" w:rsidTr="002F304A">
        <w:tc>
          <w:tcPr>
            <w:tcW w:w="1600" w:type="dxa"/>
            <w:vMerge w:val="restart"/>
            <w:tcBorders>
              <w:top w:val="triple" w:sz="4" w:space="0" w:color="000000"/>
              <w:left w:val="double" w:sz="4" w:space="0" w:color="000000"/>
              <w:bottom w:val="single" w:sz="4" w:space="0" w:color="000000"/>
              <w:right w:val="triple" w:sz="4" w:space="0" w:color="000000"/>
            </w:tcBorders>
          </w:tcPr>
          <w:p w14:paraId="765483CA" w14:textId="77777777" w:rsidR="002464F8" w:rsidRPr="00563A77" w:rsidRDefault="002464F8" w:rsidP="002F304A">
            <w:pPr>
              <w:rPr>
                <w:rFonts w:ascii="Arial" w:hAnsi="Arial"/>
                <w:b/>
                <w:bCs/>
                <w:noProof/>
                <w:sz w:val="48"/>
                <w:szCs w:val="48"/>
              </w:rPr>
            </w:pPr>
            <w:r w:rsidRPr="00563A77">
              <w:rPr>
                <w:rFonts w:ascii="Arial" w:hAnsi="Arial"/>
                <w:b/>
                <w:bCs/>
                <w:noProof/>
              </w:rPr>
              <w:drawing>
                <wp:anchor distT="0" distB="0" distL="114300" distR="114300" simplePos="0" relativeHeight="251666432" behindDoc="1" locked="0" layoutInCell="1" allowOverlap="1" wp14:anchorId="6FE56C72" wp14:editId="4F7E4255">
                  <wp:simplePos x="0" y="0"/>
                  <wp:positionH relativeFrom="column">
                    <wp:posOffset>235585</wp:posOffset>
                  </wp:positionH>
                  <wp:positionV relativeFrom="paragraph">
                    <wp:posOffset>0</wp:posOffset>
                  </wp:positionV>
                  <wp:extent cx="404495" cy="404495"/>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11" name="Graphic 11"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495" cy="404495"/>
                          </a:xfrm>
                          <a:prstGeom prst="rect">
                            <a:avLst/>
                          </a:prstGeom>
                        </pic:spPr>
                      </pic:pic>
                    </a:graphicData>
                  </a:graphic>
                </wp:anchor>
              </w:drawing>
            </w:r>
            <w:r w:rsidRPr="00563A77">
              <w:rPr>
                <w:rFonts w:ascii="Arial" w:hAnsi="Arial"/>
                <w:b/>
                <w:bCs/>
                <w:noProof/>
              </w:rPr>
              <w:drawing>
                <wp:anchor distT="0" distB="0" distL="114300" distR="114300" simplePos="0" relativeHeight="251667456" behindDoc="1" locked="0" layoutInCell="1" allowOverlap="1" wp14:anchorId="39C38687" wp14:editId="1D0CC61B">
                  <wp:simplePos x="0" y="0"/>
                  <wp:positionH relativeFrom="column">
                    <wp:posOffset>-58737</wp:posOffset>
                  </wp:positionH>
                  <wp:positionV relativeFrom="paragraph">
                    <wp:posOffset>0</wp:posOffset>
                  </wp:positionV>
                  <wp:extent cx="404495" cy="404495"/>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9" name="Graphic 9"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495" cy="404495"/>
                          </a:xfrm>
                          <a:prstGeom prst="rect">
                            <a:avLst/>
                          </a:prstGeom>
                        </pic:spPr>
                      </pic:pic>
                    </a:graphicData>
                  </a:graphic>
                </wp:anchor>
              </w:drawing>
            </w:r>
            <w:r w:rsidRPr="00563A77">
              <w:rPr>
                <w:rFonts w:ascii="Arial" w:hAnsi="Arial"/>
                <w:b/>
                <w:bCs/>
                <w:noProof/>
                <w:sz w:val="48"/>
                <w:szCs w:val="48"/>
              </w:rPr>
              <w:t>+</w:t>
            </w:r>
          </w:p>
          <w:p w14:paraId="2350DFE2" w14:textId="77777777" w:rsidR="002464F8" w:rsidRPr="00563A77" w:rsidRDefault="002464F8" w:rsidP="002F304A">
            <w:pPr>
              <w:rPr>
                <w:rFonts w:ascii="Arial" w:hAnsi="Arial"/>
                <w:b/>
                <w:bCs/>
                <w:noProof/>
              </w:rPr>
            </w:pPr>
          </w:p>
        </w:tc>
        <w:tc>
          <w:tcPr>
            <w:tcW w:w="2223" w:type="dxa"/>
            <w:tcBorders>
              <w:top w:val="triple" w:sz="4" w:space="0" w:color="000000"/>
              <w:left w:val="triple" w:sz="4" w:space="0" w:color="000000"/>
              <w:bottom w:val="single" w:sz="4" w:space="0" w:color="BFBFBF"/>
              <w:right w:val="single" w:sz="4" w:space="0" w:color="000000"/>
            </w:tcBorders>
            <w:shd w:val="clear" w:color="auto" w:fill="F0F6D6"/>
          </w:tcPr>
          <w:p w14:paraId="70A9B28C" w14:textId="77777777" w:rsidR="002464F8" w:rsidRPr="00005214" w:rsidRDefault="002464F8" w:rsidP="002F304A">
            <w:pPr>
              <w:rPr>
                <w:rFonts w:ascii="Arial" w:hAnsi="Arial"/>
              </w:rPr>
            </w:pPr>
            <w:r w:rsidRPr="00005214">
              <w:rPr>
                <w:rFonts w:ascii="Arial" w:hAnsi="Arial"/>
              </w:rPr>
              <w:t>Tot en met € 37.625,-</w:t>
            </w:r>
          </w:p>
        </w:tc>
        <w:tc>
          <w:tcPr>
            <w:tcW w:w="1471" w:type="dxa"/>
            <w:tcBorders>
              <w:top w:val="triple" w:sz="4" w:space="0" w:color="000000"/>
              <w:left w:val="single" w:sz="4" w:space="0" w:color="000000"/>
              <w:bottom w:val="single" w:sz="4" w:space="0" w:color="BFBFBF"/>
              <w:right w:val="single" w:sz="4" w:space="0" w:color="000000"/>
            </w:tcBorders>
            <w:shd w:val="clear" w:color="auto" w:fill="F0F6D6"/>
          </w:tcPr>
          <w:p w14:paraId="39338FB5" w14:textId="77777777" w:rsidR="002464F8" w:rsidRPr="00005214" w:rsidRDefault="002464F8" w:rsidP="002F304A">
            <w:pPr>
              <w:rPr>
                <w:rFonts w:ascii="Arial" w:hAnsi="Arial"/>
              </w:rPr>
            </w:pPr>
            <w:r w:rsidRPr="00005214">
              <w:rPr>
                <w:rFonts w:ascii="Arial" w:hAnsi="Arial"/>
              </w:rPr>
              <w:t>≤ € 697,07</w:t>
            </w:r>
          </w:p>
        </w:tc>
        <w:tc>
          <w:tcPr>
            <w:tcW w:w="2155" w:type="dxa"/>
            <w:tcBorders>
              <w:top w:val="triple" w:sz="4" w:space="0" w:color="000000"/>
              <w:left w:val="single" w:sz="4" w:space="0" w:color="000000"/>
              <w:bottom w:val="single" w:sz="4" w:space="0" w:color="BFBFBF"/>
              <w:right w:val="single" w:sz="4" w:space="0" w:color="000000"/>
            </w:tcBorders>
            <w:shd w:val="clear" w:color="auto" w:fill="D1FEFE"/>
          </w:tcPr>
          <w:p w14:paraId="0A1CED7F" w14:textId="77777777" w:rsidR="002464F8" w:rsidRPr="00837876" w:rsidRDefault="002464F8" w:rsidP="002F304A">
            <w:pPr>
              <w:rPr>
                <w:rFonts w:ascii="Arial" w:hAnsi="Arial"/>
                <w:color w:val="FF0000"/>
              </w:rPr>
            </w:pPr>
            <w:r w:rsidRPr="001957E0">
              <w:rPr>
                <w:rFonts w:ascii="Arial" w:hAnsi="Arial"/>
              </w:rPr>
              <w:t>Tot en met € 37.625,-</w:t>
            </w:r>
          </w:p>
        </w:tc>
        <w:tc>
          <w:tcPr>
            <w:tcW w:w="1567" w:type="dxa"/>
            <w:tcBorders>
              <w:top w:val="triple" w:sz="4" w:space="0" w:color="000000"/>
              <w:left w:val="single" w:sz="4" w:space="0" w:color="000000"/>
              <w:bottom w:val="single" w:sz="4" w:space="0" w:color="BFBFBF"/>
              <w:right w:val="double" w:sz="4" w:space="0" w:color="000000"/>
            </w:tcBorders>
            <w:shd w:val="clear" w:color="auto" w:fill="D1FEFE"/>
          </w:tcPr>
          <w:p w14:paraId="12CFD357" w14:textId="77777777" w:rsidR="002464F8" w:rsidRPr="00837876" w:rsidRDefault="002464F8" w:rsidP="002F304A">
            <w:pPr>
              <w:rPr>
                <w:rFonts w:ascii="Arial" w:hAnsi="Arial"/>
                <w:color w:val="FF0000"/>
              </w:rPr>
            </w:pPr>
            <w:r w:rsidRPr="00005214">
              <w:rPr>
                <w:rFonts w:ascii="Arial" w:hAnsi="Arial"/>
              </w:rPr>
              <w:t>≤ € 697,07</w:t>
            </w:r>
          </w:p>
        </w:tc>
      </w:tr>
      <w:tr w:rsidR="002464F8" w:rsidRPr="00837876" w14:paraId="598B4BC6" w14:textId="77777777" w:rsidTr="002F304A">
        <w:tc>
          <w:tcPr>
            <w:tcW w:w="1600" w:type="dxa"/>
            <w:vMerge/>
            <w:tcBorders>
              <w:top w:val="single" w:sz="4" w:space="0" w:color="BFBFBF"/>
              <w:left w:val="double" w:sz="4" w:space="0" w:color="000000"/>
              <w:bottom w:val="triple" w:sz="4" w:space="0" w:color="000000"/>
              <w:right w:val="triple" w:sz="4" w:space="0" w:color="000000"/>
            </w:tcBorders>
          </w:tcPr>
          <w:p w14:paraId="6A705D00" w14:textId="77777777" w:rsidR="002464F8" w:rsidRPr="00563A77" w:rsidRDefault="002464F8" w:rsidP="002F304A">
            <w:pPr>
              <w:jc w:val="center"/>
              <w:rPr>
                <w:rFonts w:ascii="Arial" w:hAnsi="Arial"/>
                <w:b/>
                <w:bCs/>
                <w:noProof/>
              </w:rPr>
            </w:pPr>
          </w:p>
        </w:tc>
        <w:tc>
          <w:tcPr>
            <w:tcW w:w="2223" w:type="dxa"/>
            <w:tcBorders>
              <w:top w:val="single" w:sz="4" w:space="0" w:color="BFBFBF"/>
              <w:left w:val="triple" w:sz="4" w:space="0" w:color="000000"/>
              <w:bottom w:val="triple" w:sz="4" w:space="0" w:color="000000"/>
              <w:right w:val="single" w:sz="4" w:space="0" w:color="000000"/>
            </w:tcBorders>
            <w:shd w:val="clear" w:color="auto" w:fill="F0F6D6"/>
          </w:tcPr>
          <w:p w14:paraId="73ACB737" w14:textId="77777777" w:rsidR="002464F8" w:rsidRPr="00005214" w:rsidRDefault="002464F8" w:rsidP="002F304A">
            <w:pPr>
              <w:rPr>
                <w:rFonts w:ascii="Arial" w:hAnsi="Arial"/>
              </w:rPr>
            </w:pPr>
            <w:r w:rsidRPr="00005214">
              <w:rPr>
                <w:rFonts w:ascii="Arial" w:hAnsi="Arial"/>
              </w:rPr>
              <w:t xml:space="preserve">Tussen € 37.625,- en </w:t>
            </w:r>
          </w:p>
          <w:p w14:paraId="43FDC09A" w14:textId="77777777" w:rsidR="002464F8" w:rsidRPr="00005214" w:rsidRDefault="002464F8" w:rsidP="002F304A">
            <w:pPr>
              <w:rPr>
                <w:rFonts w:ascii="Arial" w:hAnsi="Arial"/>
              </w:rPr>
            </w:pPr>
            <w:r w:rsidRPr="00005214">
              <w:rPr>
                <w:rFonts w:ascii="Arial" w:hAnsi="Arial"/>
              </w:rPr>
              <w:t>€ 52.671,-</w:t>
            </w:r>
          </w:p>
        </w:tc>
        <w:tc>
          <w:tcPr>
            <w:tcW w:w="1471" w:type="dxa"/>
            <w:tcBorders>
              <w:top w:val="single" w:sz="4" w:space="0" w:color="BFBFBF"/>
              <w:left w:val="single" w:sz="4" w:space="0" w:color="000000"/>
              <w:bottom w:val="triple" w:sz="4" w:space="0" w:color="000000"/>
              <w:right w:val="single" w:sz="4" w:space="0" w:color="000000"/>
            </w:tcBorders>
            <w:shd w:val="clear" w:color="auto" w:fill="F0F6D6"/>
          </w:tcPr>
          <w:p w14:paraId="78D2A517" w14:textId="77777777" w:rsidR="002464F8" w:rsidRPr="00005214" w:rsidRDefault="002464F8" w:rsidP="002F304A">
            <w:pPr>
              <w:rPr>
                <w:rFonts w:ascii="Arial" w:hAnsi="Arial"/>
              </w:rPr>
            </w:pPr>
            <w:r w:rsidRPr="00005214">
              <w:rPr>
                <w:rFonts w:ascii="Arial" w:hAnsi="Arial"/>
              </w:rPr>
              <w:t>≤ € 879,66</w:t>
            </w:r>
          </w:p>
        </w:tc>
        <w:tc>
          <w:tcPr>
            <w:tcW w:w="2155" w:type="dxa"/>
            <w:tcBorders>
              <w:top w:val="single" w:sz="4" w:space="0" w:color="BFBFBF"/>
              <w:left w:val="single" w:sz="4" w:space="0" w:color="000000"/>
              <w:bottom w:val="triple" w:sz="4" w:space="0" w:color="000000"/>
              <w:right w:val="single" w:sz="4" w:space="0" w:color="000000"/>
            </w:tcBorders>
            <w:shd w:val="clear" w:color="auto" w:fill="D1FEFE"/>
          </w:tcPr>
          <w:p w14:paraId="441458B1" w14:textId="77777777" w:rsidR="002464F8" w:rsidRPr="001957E0" w:rsidRDefault="002464F8" w:rsidP="002F304A">
            <w:pPr>
              <w:rPr>
                <w:rFonts w:ascii="Arial" w:hAnsi="Arial"/>
              </w:rPr>
            </w:pPr>
            <w:r w:rsidRPr="001957E0">
              <w:rPr>
                <w:rFonts w:ascii="Arial" w:hAnsi="Arial"/>
              </w:rPr>
              <w:t xml:space="preserve">Tussen € 37.625,- en </w:t>
            </w:r>
          </w:p>
          <w:p w14:paraId="5B9B6986" w14:textId="77777777" w:rsidR="002464F8" w:rsidRPr="00837876" w:rsidRDefault="002464F8" w:rsidP="002F304A">
            <w:pPr>
              <w:rPr>
                <w:rFonts w:ascii="Arial" w:hAnsi="Arial"/>
                <w:color w:val="FF0000"/>
              </w:rPr>
            </w:pPr>
            <w:r w:rsidRPr="001957E0">
              <w:rPr>
                <w:rFonts w:ascii="Arial" w:hAnsi="Arial"/>
                <w:bCs/>
              </w:rPr>
              <w:t>€ 61.046,-</w:t>
            </w:r>
          </w:p>
        </w:tc>
        <w:tc>
          <w:tcPr>
            <w:tcW w:w="1567" w:type="dxa"/>
            <w:tcBorders>
              <w:top w:val="single" w:sz="4" w:space="0" w:color="BFBFBF"/>
              <w:left w:val="single" w:sz="4" w:space="0" w:color="000000"/>
              <w:bottom w:val="triple" w:sz="4" w:space="0" w:color="000000"/>
              <w:right w:val="double" w:sz="4" w:space="0" w:color="000000"/>
            </w:tcBorders>
            <w:shd w:val="clear" w:color="auto" w:fill="D1FEFE"/>
          </w:tcPr>
          <w:p w14:paraId="742C10BE" w14:textId="77777777" w:rsidR="002464F8" w:rsidRPr="00837876" w:rsidRDefault="002464F8" w:rsidP="002F304A">
            <w:pPr>
              <w:rPr>
                <w:rFonts w:ascii="Arial" w:hAnsi="Arial"/>
                <w:color w:val="FF0000"/>
              </w:rPr>
            </w:pPr>
            <w:r w:rsidRPr="001957E0">
              <w:rPr>
                <w:rFonts w:ascii="Arial" w:hAnsi="Arial"/>
              </w:rPr>
              <w:t>≤ € 879,66</w:t>
            </w:r>
          </w:p>
        </w:tc>
      </w:tr>
      <w:tr w:rsidR="002464F8" w:rsidRPr="00837876" w14:paraId="7A361710" w14:textId="77777777" w:rsidTr="002F304A">
        <w:tc>
          <w:tcPr>
            <w:tcW w:w="1600" w:type="dxa"/>
            <w:vMerge w:val="restart"/>
            <w:tcBorders>
              <w:top w:val="triple" w:sz="4" w:space="0" w:color="000000"/>
              <w:left w:val="double" w:sz="4" w:space="0" w:color="000000"/>
              <w:right w:val="triple" w:sz="4" w:space="0" w:color="000000"/>
            </w:tcBorders>
          </w:tcPr>
          <w:p w14:paraId="4FE6C36B" w14:textId="77777777" w:rsidR="002464F8" w:rsidRPr="00563A77" w:rsidRDefault="002464F8" w:rsidP="002F304A">
            <w:pPr>
              <w:rPr>
                <w:rFonts w:ascii="Arial" w:hAnsi="Arial"/>
                <w:b/>
                <w:bCs/>
                <w:noProof/>
              </w:rPr>
            </w:pPr>
            <w:r w:rsidRPr="00563A77">
              <w:rPr>
                <w:rFonts w:ascii="Arial" w:hAnsi="Arial"/>
                <w:b/>
                <w:bCs/>
                <w:noProof/>
              </w:rPr>
              <w:drawing>
                <wp:anchor distT="0" distB="0" distL="114300" distR="114300" simplePos="0" relativeHeight="251668480" behindDoc="1" locked="0" layoutInCell="1" allowOverlap="1" wp14:anchorId="0E18C437" wp14:editId="672C339E">
                  <wp:simplePos x="0" y="0"/>
                  <wp:positionH relativeFrom="column">
                    <wp:posOffset>240348</wp:posOffset>
                  </wp:positionH>
                  <wp:positionV relativeFrom="paragraph">
                    <wp:posOffset>317</wp:posOffset>
                  </wp:positionV>
                  <wp:extent cx="404495" cy="404495"/>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22" name="Graphic 22"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495" cy="404495"/>
                          </a:xfrm>
                          <a:prstGeom prst="rect">
                            <a:avLst/>
                          </a:prstGeom>
                        </pic:spPr>
                      </pic:pic>
                    </a:graphicData>
                  </a:graphic>
                </wp:anchor>
              </w:drawing>
            </w:r>
            <w:r w:rsidRPr="00563A77">
              <w:rPr>
                <w:rFonts w:ascii="Arial" w:hAnsi="Arial"/>
                <w:b/>
                <w:bCs/>
                <w:noProof/>
              </w:rPr>
              <w:drawing>
                <wp:anchor distT="0" distB="0" distL="114300" distR="114300" simplePos="0" relativeHeight="251669504" behindDoc="1" locked="0" layoutInCell="1" allowOverlap="1" wp14:anchorId="25C512BC" wp14:editId="146C8413">
                  <wp:simplePos x="0" y="0"/>
                  <wp:positionH relativeFrom="column">
                    <wp:posOffset>-58738</wp:posOffset>
                  </wp:positionH>
                  <wp:positionV relativeFrom="paragraph">
                    <wp:posOffset>0</wp:posOffset>
                  </wp:positionV>
                  <wp:extent cx="404813" cy="404813"/>
                  <wp:effectExtent l="0" t="0" r="0" b="0"/>
                  <wp:wrapTight wrapText="bothSides">
                    <wp:wrapPolygon edited="0">
                      <wp:start x="7121" y="0"/>
                      <wp:lineTo x="2035" y="7121"/>
                      <wp:lineTo x="2035" y="11190"/>
                      <wp:lineTo x="6104" y="16276"/>
                      <wp:lineTo x="6104" y="20345"/>
                      <wp:lineTo x="14242" y="20345"/>
                      <wp:lineTo x="14242" y="16276"/>
                      <wp:lineTo x="18311" y="12207"/>
                      <wp:lineTo x="18311" y="7121"/>
                      <wp:lineTo x="13224" y="0"/>
                      <wp:lineTo x="7121" y="0"/>
                    </wp:wrapPolygon>
                  </wp:wrapTight>
                  <wp:docPr id="21" name="Graphic 21" descr="Verward persoo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erward persoon met effen opvullin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4813" cy="404813"/>
                          </a:xfrm>
                          <a:prstGeom prst="rect">
                            <a:avLst/>
                          </a:prstGeom>
                        </pic:spPr>
                      </pic:pic>
                    </a:graphicData>
                  </a:graphic>
                </wp:anchor>
              </w:drawing>
            </w:r>
            <w:r w:rsidRPr="00563A77">
              <w:rPr>
                <w:rFonts w:ascii="Arial" w:hAnsi="Arial"/>
                <w:b/>
                <w:bCs/>
                <w:noProof/>
                <w:sz w:val="48"/>
                <w:szCs w:val="48"/>
              </w:rPr>
              <w:t>+</w:t>
            </w:r>
            <w:r w:rsidRPr="00563A77">
              <w:rPr>
                <w:rFonts w:ascii="Arial" w:hAnsi="Arial"/>
                <w:b/>
                <w:bCs/>
                <w:noProof/>
              </w:rPr>
              <w:t xml:space="preserve"> AOW</w:t>
            </w:r>
          </w:p>
        </w:tc>
        <w:tc>
          <w:tcPr>
            <w:tcW w:w="2223" w:type="dxa"/>
            <w:tcBorders>
              <w:top w:val="triple" w:sz="4" w:space="0" w:color="000000"/>
              <w:left w:val="triple" w:sz="4" w:space="0" w:color="000000"/>
              <w:bottom w:val="single" w:sz="4" w:space="0" w:color="BFBFBF"/>
              <w:right w:val="single" w:sz="4" w:space="0" w:color="000000"/>
            </w:tcBorders>
            <w:shd w:val="clear" w:color="auto" w:fill="F0F6D6"/>
          </w:tcPr>
          <w:p w14:paraId="62E3CD90" w14:textId="77777777" w:rsidR="002464F8" w:rsidRPr="002F2740" w:rsidRDefault="002464F8" w:rsidP="002F304A">
            <w:pPr>
              <w:rPr>
                <w:rFonts w:ascii="Arial" w:hAnsi="Arial"/>
              </w:rPr>
            </w:pPr>
            <w:r w:rsidRPr="002F2740">
              <w:rPr>
                <w:rFonts w:ascii="Arial" w:hAnsi="Arial"/>
              </w:rPr>
              <w:t>Tot en met € 36.675,-</w:t>
            </w:r>
          </w:p>
        </w:tc>
        <w:tc>
          <w:tcPr>
            <w:tcW w:w="1471" w:type="dxa"/>
            <w:tcBorders>
              <w:top w:val="triple" w:sz="4" w:space="0" w:color="000000"/>
              <w:left w:val="single" w:sz="4" w:space="0" w:color="000000"/>
              <w:bottom w:val="single" w:sz="4" w:space="0" w:color="BFBFBF"/>
              <w:right w:val="single" w:sz="4" w:space="0" w:color="000000"/>
            </w:tcBorders>
            <w:shd w:val="clear" w:color="auto" w:fill="F0F6D6"/>
          </w:tcPr>
          <w:p w14:paraId="58520A84" w14:textId="77777777" w:rsidR="002464F8" w:rsidRPr="002F2740" w:rsidRDefault="002464F8" w:rsidP="002F304A">
            <w:pPr>
              <w:rPr>
                <w:rFonts w:ascii="Arial" w:hAnsi="Arial"/>
              </w:rPr>
            </w:pPr>
            <w:r w:rsidRPr="002F2740">
              <w:rPr>
                <w:rFonts w:ascii="Arial" w:hAnsi="Arial"/>
              </w:rPr>
              <w:t>≤ € 697,07</w:t>
            </w:r>
          </w:p>
        </w:tc>
        <w:tc>
          <w:tcPr>
            <w:tcW w:w="2155" w:type="dxa"/>
            <w:tcBorders>
              <w:top w:val="triple" w:sz="4" w:space="0" w:color="000000"/>
              <w:left w:val="single" w:sz="4" w:space="0" w:color="000000"/>
              <w:bottom w:val="single" w:sz="4" w:space="0" w:color="BFBFBF"/>
              <w:right w:val="single" w:sz="4" w:space="0" w:color="000000"/>
            </w:tcBorders>
            <w:shd w:val="clear" w:color="auto" w:fill="D1FEFE"/>
          </w:tcPr>
          <w:p w14:paraId="5E6A57CC" w14:textId="77777777" w:rsidR="002464F8" w:rsidRPr="00837876" w:rsidRDefault="002464F8" w:rsidP="002F304A">
            <w:pPr>
              <w:rPr>
                <w:rFonts w:ascii="Arial" w:hAnsi="Arial"/>
                <w:color w:val="FF0000"/>
              </w:rPr>
            </w:pPr>
            <w:r w:rsidRPr="0073420A">
              <w:rPr>
                <w:rFonts w:ascii="Arial" w:hAnsi="Arial"/>
              </w:rPr>
              <w:t xml:space="preserve">Tot en met € </w:t>
            </w:r>
            <w:r w:rsidRPr="002F2740">
              <w:rPr>
                <w:rFonts w:ascii="Arial" w:hAnsi="Arial"/>
              </w:rPr>
              <w:t>36.675,-</w:t>
            </w:r>
          </w:p>
        </w:tc>
        <w:tc>
          <w:tcPr>
            <w:tcW w:w="1567" w:type="dxa"/>
            <w:tcBorders>
              <w:top w:val="triple" w:sz="4" w:space="0" w:color="000000"/>
              <w:left w:val="single" w:sz="4" w:space="0" w:color="000000"/>
              <w:bottom w:val="single" w:sz="4" w:space="0" w:color="BFBFBF"/>
              <w:right w:val="double" w:sz="4" w:space="0" w:color="000000"/>
            </w:tcBorders>
            <w:shd w:val="clear" w:color="auto" w:fill="D1FEFE"/>
          </w:tcPr>
          <w:p w14:paraId="30B711E4" w14:textId="77777777" w:rsidR="002464F8" w:rsidRPr="00837876" w:rsidRDefault="002464F8" w:rsidP="002F304A">
            <w:pPr>
              <w:rPr>
                <w:rFonts w:ascii="Arial" w:hAnsi="Arial"/>
                <w:color w:val="FF0000"/>
              </w:rPr>
            </w:pPr>
            <w:r w:rsidRPr="002F2740">
              <w:rPr>
                <w:rFonts w:ascii="Arial" w:hAnsi="Arial"/>
              </w:rPr>
              <w:t>≤ € 697,07</w:t>
            </w:r>
          </w:p>
        </w:tc>
      </w:tr>
      <w:tr w:rsidR="002464F8" w:rsidRPr="00837876" w14:paraId="3309AF19" w14:textId="77777777" w:rsidTr="002F304A">
        <w:tc>
          <w:tcPr>
            <w:tcW w:w="1600" w:type="dxa"/>
            <w:vMerge/>
            <w:tcBorders>
              <w:left w:val="double" w:sz="4" w:space="0" w:color="000000"/>
              <w:bottom w:val="triple" w:sz="4" w:space="0" w:color="000000"/>
              <w:right w:val="triple" w:sz="4" w:space="0" w:color="000000"/>
            </w:tcBorders>
          </w:tcPr>
          <w:p w14:paraId="081FCCB5" w14:textId="77777777" w:rsidR="002464F8" w:rsidRPr="00563A77" w:rsidRDefault="002464F8" w:rsidP="002F304A">
            <w:pPr>
              <w:jc w:val="center"/>
              <w:rPr>
                <w:rFonts w:ascii="Arial" w:hAnsi="Arial"/>
                <w:b/>
                <w:bCs/>
                <w:noProof/>
              </w:rPr>
            </w:pPr>
          </w:p>
        </w:tc>
        <w:tc>
          <w:tcPr>
            <w:tcW w:w="2223" w:type="dxa"/>
            <w:tcBorders>
              <w:top w:val="single" w:sz="4" w:space="0" w:color="BFBFBF"/>
              <w:left w:val="triple" w:sz="4" w:space="0" w:color="000000"/>
              <w:bottom w:val="triple" w:sz="4" w:space="0" w:color="000000"/>
              <w:right w:val="single" w:sz="4" w:space="0" w:color="000000"/>
            </w:tcBorders>
            <w:shd w:val="clear" w:color="auto" w:fill="F0F6D6"/>
          </w:tcPr>
          <w:p w14:paraId="46FCF406" w14:textId="77777777" w:rsidR="002464F8" w:rsidRPr="002F2740" w:rsidRDefault="002464F8" w:rsidP="002F304A">
            <w:pPr>
              <w:rPr>
                <w:rFonts w:ascii="Arial" w:hAnsi="Arial"/>
              </w:rPr>
            </w:pPr>
            <w:r w:rsidRPr="002F2740">
              <w:rPr>
                <w:rFonts w:ascii="Arial" w:hAnsi="Arial"/>
              </w:rPr>
              <w:t xml:space="preserve">Tussen € 36.675,- en </w:t>
            </w:r>
          </w:p>
          <w:p w14:paraId="712A73D3" w14:textId="77777777" w:rsidR="002464F8" w:rsidRPr="002F2740" w:rsidRDefault="002464F8" w:rsidP="002F304A">
            <w:pPr>
              <w:rPr>
                <w:rFonts w:ascii="Arial" w:hAnsi="Arial"/>
              </w:rPr>
            </w:pPr>
            <w:r w:rsidRPr="002F2740">
              <w:rPr>
                <w:rFonts w:ascii="Arial" w:hAnsi="Arial"/>
              </w:rPr>
              <w:t>€ 52.671,-</w:t>
            </w:r>
          </w:p>
        </w:tc>
        <w:tc>
          <w:tcPr>
            <w:tcW w:w="1471" w:type="dxa"/>
            <w:tcBorders>
              <w:top w:val="single" w:sz="4" w:space="0" w:color="BFBFBF"/>
              <w:left w:val="single" w:sz="4" w:space="0" w:color="000000"/>
              <w:bottom w:val="triple" w:sz="4" w:space="0" w:color="000000"/>
              <w:right w:val="single" w:sz="4" w:space="0" w:color="000000"/>
            </w:tcBorders>
            <w:shd w:val="clear" w:color="auto" w:fill="F0F6D6"/>
          </w:tcPr>
          <w:p w14:paraId="04AA6A34" w14:textId="77777777" w:rsidR="002464F8" w:rsidRPr="002F2740" w:rsidRDefault="002464F8" w:rsidP="002F304A">
            <w:pPr>
              <w:rPr>
                <w:rFonts w:ascii="Arial" w:hAnsi="Arial"/>
              </w:rPr>
            </w:pPr>
            <w:r w:rsidRPr="00005214">
              <w:rPr>
                <w:rFonts w:ascii="Arial" w:hAnsi="Arial"/>
              </w:rPr>
              <w:t>≤ € 879,66</w:t>
            </w:r>
          </w:p>
        </w:tc>
        <w:tc>
          <w:tcPr>
            <w:tcW w:w="2155" w:type="dxa"/>
            <w:tcBorders>
              <w:top w:val="single" w:sz="4" w:space="0" w:color="BFBFBF"/>
              <w:left w:val="single" w:sz="4" w:space="0" w:color="000000"/>
              <w:bottom w:val="triple" w:sz="4" w:space="0" w:color="000000"/>
              <w:right w:val="single" w:sz="4" w:space="0" w:color="000000"/>
            </w:tcBorders>
            <w:shd w:val="clear" w:color="auto" w:fill="D1FEFE"/>
          </w:tcPr>
          <w:p w14:paraId="18B90CCF" w14:textId="77777777" w:rsidR="002464F8" w:rsidRPr="0073420A" w:rsidRDefault="002464F8" w:rsidP="002F304A">
            <w:pPr>
              <w:rPr>
                <w:rFonts w:ascii="Arial" w:hAnsi="Arial"/>
              </w:rPr>
            </w:pPr>
            <w:r w:rsidRPr="0073420A">
              <w:rPr>
                <w:rFonts w:ascii="Arial" w:hAnsi="Arial"/>
              </w:rPr>
              <w:t xml:space="preserve">Tussen € 36.675,- en </w:t>
            </w:r>
          </w:p>
          <w:p w14:paraId="0E2D125B" w14:textId="77777777" w:rsidR="002464F8" w:rsidRPr="00837876" w:rsidRDefault="002464F8" w:rsidP="002F304A">
            <w:pPr>
              <w:rPr>
                <w:rFonts w:ascii="Arial" w:hAnsi="Arial"/>
                <w:color w:val="FF0000"/>
              </w:rPr>
            </w:pPr>
            <w:r w:rsidRPr="0073420A">
              <w:rPr>
                <w:rFonts w:ascii="Arial" w:hAnsi="Arial"/>
                <w:bCs/>
              </w:rPr>
              <w:t>€ 61.046,-</w:t>
            </w:r>
          </w:p>
        </w:tc>
        <w:tc>
          <w:tcPr>
            <w:tcW w:w="1567" w:type="dxa"/>
            <w:tcBorders>
              <w:top w:val="single" w:sz="4" w:space="0" w:color="BFBFBF"/>
              <w:left w:val="single" w:sz="4" w:space="0" w:color="000000"/>
              <w:bottom w:val="triple" w:sz="4" w:space="0" w:color="000000"/>
              <w:right w:val="double" w:sz="4" w:space="0" w:color="000000"/>
            </w:tcBorders>
            <w:shd w:val="clear" w:color="auto" w:fill="D1FEFE"/>
          </w:tcPr>
          <w:p w14:paraId="7225E687" w14:textId="77777777" w:rsidR="002464F8" w:rsidRPr="00837876" w:rsidRDefault="002464F8" w:rsidP="002F304A">
            <w:pPr>
              <w:rPr>
                <w:rFonts w:ascii="Arial" w:hAnsi="Arial"/>
                <w:color w:val="FF0000"/>
              </w:rPr>
            </w:pPr>
            <w:r w:rsidRPr="001957E0">
              <w:rPr>
                <w:rFonts w:ascii="Arial" w:hAnsi="Arial"/>
              </w:rPr>
              <w:t>≤ € 879,66</w:t>
            </w:r>
          </w:p>
        </w:tc>
      </w:tr>
    </w:tbl>
    <w:p w14:paraId="158F14D9" w14:textId="77777777" w:rsidR="002464F8" w:rsidRDefault="002464F8" w:rsidP="002464F8">
      <w:pPr>
        <w:spacing w:after="200" w:line="276" w:lineRule="auto"/>
        <w:rPr>
          <w:rFonts w:ascii="Arial" w:eastAsia="SimHei" w:hAnsi="Arial" w:cs="Arial"/>
          <w:sz w:val="20"/>
          <w:szCs w:val="20"/>
        </w:rPr>
      </w:pPr>
    </w:p>
    <w:p w14:paraId="2D1F763D" w14:textId="77777777" w:rsidR="002464F8" w:rsidRDefault="002464F8" w:rsidP="002464F8">
      <w:pPr>
        <w:spacing w:after="200" w:line="276" w:lineRule="auto"/>
        <w:rPr>
          <w:rFonts w:ascii="Arial" w:eastAsia="SimHei" w:hAnsi="Arial" w:cs="Arial"/>
          <w:sz w:val="20"/>
          <w:szCs w:val="20"/>
        </w:rPr>
      </w:pPr>
      <w:r>
        <w:rPr>
          <w:rFonts w:ascii="Arial" w:eastAsia="SimHei" w:hAnsi="Arial" w:cs="Arial"/>
          <w:sz w:val="20"/>
          <w:szCs w:val="20"/>
        </w:rPr>
        <w:t>Jaarlijks bepaalt de rijksoverheid de inkomensgrenzen voor toewijzing van sociale huurwoningen.</w:t>
      </w:r>
    </w:p>
    <w:p w14:paraId="2B07DED9" w14:textId="77777777" w:rsidR="002464F8" w:rsidRDefault="002464F8" w:rsidP="002464F8">
      <w:pPr>
        <w:spacing w:after="200" w:line="276" w:lineRule="auto"/>
        <w:rPr>
          <w:rFonts w:ascii="Arial" w:eastAsia="SimHei" w:hAnsi="Arial" w:cs="Arial"/>
          <w:sz w:val="20"/>
          <w:szCs w:val="20"/>
        </w:rPr>
      </w:pPr>
      <w:r>
        <w:rPr>
          <w:rFonts w:ascii="Arial" w:eastAsia="SimHei" w:hAnsi="Arial" w:cs="Arial"/>
          <w:sz w:val="20"/>
          <w:szCs w:val="20"/>
        </w:rPr>
        <w:t>De inkomensgrenzen zijn voor huurders uit sloop/nieuwbouwprojecten ruimer om meer huurders kans te bieden op een sociale huurwoning. Deze keuze maakt Rijnhart Wonen zelf, binnen de gegeven beleidsruimte.</w:t>
      </w:r>
    </w:p>
    <w:p w14:paraId="67FCF8C1" w14:textId="77777777" w:rsidR="002464F8" w:rsidRPr="0043581F" w:rsidRDefault="002464F8" w:rsidP="002464F8">
      <w:pPr>
        <w:autoSpaceDE w:val="0"/>
        <w:autoSpaceDN w:val="0"/>
        <w:adjustRightInd w:val="0"/>
        <w:spacing w:after="0" w:line="240" w:lineRule="auto"/>
        <w:rPr>
          <w:rFonts w:eastAsia="Times New Roman" w:cstheme="minorHAnsi"/>
          <w:b/>
          <w:bCs/>
          <w:lang w:eastAsia="nl-NL"/>
        </w:rPr>
      </w:pPr>
    </w:p>
    <w:p w14:paraId="6EE000B7" w14:textId="77777777" w:rsidR="002464F8" w:rsidRPr="0043581F" w:rsidRDefault="002464F8" w:rsidP="002464F8">
      <w:pPr>
        <w:autoSpaceDE w:val="0"/>
        <w:autoSpaceDN w:val="0"/>
        <w:adjustRightInd w:val="0"/>
        <w:spacing w:after="0" w:line="240" w:lineRule="auto"/>
        <w:rPr>
          <w:rFonts w:eastAsia="Times New Roman" w:cstheme="minorHAnsi"/>
          <w:b/>
          <w:bCs/>
          <w:smallCaps/>
          <w:spacing w:val="5"/>
          <w:sz w:val="32"/>
          <w:szCs w:val="32"/>
          <w:lang w:eastAsia="nl-NL"/>
        </w:rPr>
      </w:pPr>
    </w:p>
    <w:p w14:paraId="22886F4F" w14:textId="77777777" w:rsidR="002464F8" w:rsidRDefault="002464F8" w:rsidP="002464F8">
      <w:pPr>
        <w:spacing w:after="0"/>
        <w:rPr>
          <w:rFonts w:cstheme="minorHAnsi"/>
          <w:b/>
          <w:bCs/>
        </w:rPr>
      </w:pPr>
    </w:p>
    <w:p w14:paraId="6722E2DE" w14:textId="77777777" w:rsidR="002464F8" w:rsidRPr="00465D36" w:rsidRDefault="002464F8" w:rsidP="002464F8">
      <w:pPr>
        <w:pStyle w:val="Kop1Ongenummerd"/>
      </w:pPr>
      <w:bookmarkStart w:id="45" w:name="_Toc169868340"/>
      <w:r w:rsidRPr="005C08FE">
        <w:rPr>
          <w:highlight w:val="green"/>
        </w:rPr>
        <w:lastRenderedPageBreak/>
        <w:t>BIJLAGE 2</w:t>
      </w:r>
      <w:bookmarkEnd w:id="45"/>
    </w:p>
    <w:p w14:paraId="40664F31" w14:textId="77777777" w:rsidR="002464F8" w:rsidRDefault="002464F8" w:rsidP="002464F8">
      <w:pPr>
        <w:spacing w:after="0"/>
        <w:rPr>
          <w:rFonts w:cstheme="minorHAnsi"/>
        </w:rPr>
      </w:pPr>
    </w:p>
    <w:p w14:paraId="2FF8DDE6" w14:textId="77777777" w:rsidR="002464F8" w:rsidRPr="006D5FFA" w:rsidRDefault="002464F8" w:rsidP="002464F8">
      <w:pPr>
        <w:spacing w:after="0"/>
        <w:rPr>
          <w:rFonts w:cstheme="minorHAnsi"/>
          <w:b/>
          <w:bCs/>
        </w:rPr>
      </w:pPr>
      <w:r w:rsidRPr="006D5FFA">
        <w:rPr>
          <w:rFonts w:cstheme="minorHAnsi"/>
          <w:b/>
          <w:bCs/>
        </w:rPr>
        <w:t>Uit de Huisvestingsverordening Holland Rijnland 2024</w:t>
      </w:r>
    </w:p>
    <w:p w14:paraId="796584E3" w14:textId="77777777" w:rsidR="002464F8" w:rsidRPr="006D5FFA" w:rsidRDefault="002464F8" w:rsidP="002464F8">
      <w:pPr>
        <w:pStyle w:val="hoofdstukkop"/>
        <w:shd w:val="clear" w:color="auto" w:fill="FFFFFF"/>
        <w:spacing w:before="240" w:beforeAutospacing="0" w:after="0" w:afterAutospacing="0" w:line="360" w:lineRule="atLeast"/>
        <w:rPr>
          <w:rFonts w:asciiTheme="minorHAnsi" w:hAnsiTheme="minorHAnsi" w:cstheme="minorHAnsi"/>
          <w:b/>
          <w:bCs/>
          <w:sz w:val="22"/>
          <w:szCs w:val="22"/>
        </w:rPr>
      </w:pPr>
      <w:r w:rsidRPr="006D5FFA">
        <w:rPr>
          <w:rStyle w:val="plabel"/>
          <w:rFonts w:asciiTheme="minorHAnsi" w:hAnsiTheme="minorHAnsi" w:cstheme="minorHAnsi"/>
          <w:b/>
          <w:bCs/>
          <w:sz w:val="22"/>
          <w:szCs w:val="22"/>
        </w:rPr>
        <w:t>Hoofdstuk</w:t>
      </w:r>
      <w:r w:rsidRPr="006D5FFA">
        <w:rPr>
          <w:rFonts w:asciiTheme="minorHAnsi" w:hAnsiTheme="minorHAnsi" w:cstheme="minorHAnsi"/>
          <w:b/>
          <w:bCs/>
          <w:sz w:val="22"/>
          <w:szCs w:val="22"/>
        </w:rPr>
        <w:t> </w:t>
      </w:r>
      <w:r w:rsidRPr="006D5FFA">
        <w:rPr>
          <w:rStyle w:val="pnr"/>
          <w:rFonts w:asciiTheme="minorHAnsi" w:hAnsiTheme="minorHAnsi" w:cstheme="minorHAnsi"/>
          <w:sz w:val="22"/>
          <w:szCs w:val="22"/>
        </w:rPr>
        <w:t>6</w:t>
      </w:r>
      <w:r w:rsidRPr="006D5FFA">
        <w:rPr>
          <w:rFonts w:asciiTheme="minorHAnsi" w:hAnsiTheme="minorHAnsi" w:cstheme="minorHAnsi"/>
          <w:b/>
          <w:bCs/>
          <w:sz w:val="22"/>
          <w:szCs w:val="22"/>
        </w:rPr>
        <w:t> Stadsvernieuwingsurgentie</w:t>
      </w:r>
    </w:p>
    <w:p w14:paraId="46A7EB7B" w14:textId="77777777" w:rsidR="002464F8" w:rsidRDefault="002464F8" w:rsidP="002464F8">
      <w:pPr>
        <w:pStyle w:val="artikelkop"/>
        <w:shd w:val="clear" w:color="auto" w:fill="FFFFFF"/>
        <w:spacing w:before="0" w:beforeAutospacing="0" w:after="0" w:afterAutospacing="0"/>
        <w:rPr>
          <w:rStyle w:val="artikelkop1"/>
          <w:rFonts w:asciiTheme="minorHAnsi" w:hAnsiTheme="minorHAnsi" w:cstheme="minorHAnsi"/>
          <w:b/>
          <w:bCs/>
          <w:sz w:val="22"/>
          <w:szCs w:val="22"/>
        </w:rPr>
      </w:pPr>
      <w:bookmarkStart w:id="46" w:name="id1-3-2-2-6-2"/>
      <w:bookmarkStart w:id="47" w:name="id1-3-2-2-6-2-1"/>
      <w:bookmarkStart w:id="48" w:name="id1-3-2-2-6-2-1-3"/>
      <w:bookmarkEnd w:id="46"/>
      <w:bookmarkEnd w:id="47"/>
      <w:bookmarkEnd w:id="48"/>
    </w:p>
    <w:p w14:paraId="3301A0A1" w14:textId="77777777" w:rsidR="002464F8" w:rsidRPr="006D5FFA" w:rsidRDefault="002464F8" w:rsidP="002464F8">
      <w:pPr>
        <w:pStyle w:val="artikelkop"/>
        <w:shd w:val="clear" w:color="auto" w:fill="FFFFFF"/>
        <w:spacing w:before="0" w:beforeAutospacing="0" w:after="0" w:afterAutospacing="0"/>
        <w:rPr>
          <w:rFonts w:asciiTheme="minorHAnsi" w:hAnsiTheme="minorHAnsi" w:cstheme="minorHAnsi"/>
          <w:b/>
          <w:bCs/>
          <w:sz w:val="22"/>
          <w:szCs w:val="22"/>
        </w:rPr>
      </w:pPr>
      <w:r w:rsidRPr="006D5FFA">
        <w:rPr>
          <w:rStyle w:val="artikelkop1"/>
          <w:rFonts w:asciiTheme="minorHAnsi" w:hAnsiTheme="minorHAnsi" w:cstheme="minorHAnsi"/>
          <w:b/>
          <w:bCs/>
          <w:sz w:val="22"/>
          <w:szCs w:val="22"/>
        </w:rPr>
        <w:t>Artikel</w:t>
      </w:r>
      <w:r w:rsidRPr="006D5FFA">
        <w:rPr>
          <w:rFonts w:asciiTheme="minorHAnsi" w:hAnsiTheme="minorHAnsi" w:cstheme="minorHAnsi"/>
          <w:b/>
          <w:bCs/>
          <w:sz w:val="22"/>
          <w:szCs w:val="22"/>
        </w:rPr>
        <w:t> </w:t>
      </w:r>
      <w:r w:rsidRPr="006D5FFA">
        <w:rPr>
          <w:rStyle w:val="artikelkop1"/>
          <w:rFonts w:asciiTheme="minorHAnsi" w:hAnsiTheme="minorHAnsi" w:cstheme="minorHAnsi"/>
          <w:b/>
          <w:bCs/>
          <w:sz w:val="22"/>
          <w:szCs w:val="22"/>
        </w:rPr>
        <w:t>30</w:t>
      </w:r>
      <w:r w:rsidRPr="006D5FFA">
        <w:rPr>
          <w:rFonts w:asciiTheme="minorHAnsi" w:hAnsiTheme="minorHAnsi" w:cstheme="minorHAnsi"/>
          <w:b/>
          <w:bCs/>
          <w:sz w:val="22"/>
          <w:szCs w:val="22"/>
        </w:rPr>
        <w:t> Toekenning Stadsvernieuwingsurgentie</w:t>
      </w:r>
    </w:p>
    <w:p w14:paraId="607C1D3F" w14:textId="77777777" w:rsidR="002464F8" w:rsidRPr="006071FC" w:rsidRDefault="002464F8" w:rsidP="002464F8">
      <w:pPr>
        <w:pStyle w:val="plid"/>
        <w:numPr>
          <w:ilvl w:val="0"/>
          <w:numId w:val="12"/>
        </w:numPr>
        <w:shd w:val="clear" w:color="auto" w:fill="FFFFFF"/>
        <w:spacing w:after="0" w:afterAutospacing="0" w:line="360" w:lineRule="atLeast"/>
        <w:rPr>
          <w:rFonts w:asciiTheme="minorHAnsi" w:hAnsiTheme="minorHAnsi" w:cstheme="minorHAnsi"/>
          <w:sz w:val="22"/>
          <w:szCs w:val="22"/>
        </w:rPr>
      </w:pPr>
      <w:bookmarkStart w:id="49" w:name="id1-3-2-2-6-2-2-2"/>
      <w:bookmarkEnd w:id="49"/>
      <w:r w:rsidRPr="006071FC">
        <w:rPr>
          <w:rFonts w:asciiTheme="minorHAnsi" w:hAnsiTheme="minorHAnsi" w:cstheme="minorHAnsi"/>
          <w:sz w:val="22"/>
          <w:szCs w:val="22"/>
        </w:rPr>
        <w:t>Op aanvraag van een verhuurder kan de Urgentiecommissie een stadvernieuwingsurgentie toekennen aan de bewoner van woonruimte die vanwege de aanstaande sloop van die woonruimte dan wel vanwege een ingrijpende verbetering van die woonruimte niet meer in die woonruimte kan blijven wonen.</w:t>
      </w:r>
    </w:p>
    <w:p w14:paraId="147AF526" w14:textId="77777777" w:rsidR="002464F8" w:rsidRDefault="002464F8" w:rsidP="002464F8">
      <w:pPr>
        <w:pStyle w:val="al"/>
        <w:numPr>
          <w:ilvl w:val="0"/>
          <w:numId w:val="12"/>
        </w:numPr>
        <w:shd w:val="clear" w:color="auto" w:fill="FFFFFF"/>
        <w:spacing w:before="0" w:beforeAutospacing="0" w:after="0" w:afterAutospacing="0" w:line="360" w:lineRule="atLeast"/>
        <w:rPr>
          <w:rFonts w:asciiTheme="minorHAnsi" w:hAnsiTheme="minorHAnsi" w:cstheme="minorHAnsi"/>
          <w:sz w:val="22"/>
          <w:szCs w:val="22"/>
        </w:rPr>
      </w:pPr>
      <w:bookmarkStart w:id="50" w:name="id1-3-2-2-6-2-3-2"/>
      <w:bookmarkEnd w:id="50"/>
      <w:r w:rsidRPr="006D5FFA">
        <w:rPr>
          <w:rFonts w:asciiTheme="minorHAnsi" w:hAnsiTheme="minorHAnsi" w:cstheme="minorHAnsi"/>
          <w:sz w:val="22"/>
          <w:szCs w:val="22"/>
        </w:rPr>
        <w:t>De aanvraag tot het verlenen van een stadsvernieuwingsurgentie wordt ingediend tenminste 20 maanden voor de te verwachten datum van de aanvang van de sloop dan wel van de ingrijpende woningverbetering.</w:t>
      </w:r>
    </w:p>
    <w:p w14:paraId="4C1B5E90" w14:textId="77777777" w:rsidR="002464F8" w:rsidRPr="006071FC" w:rsidRDefault="002464F8" w:rsidP="002464F8">
      <w:pPr>
        <w:pStyle w:val="plid"/>
        <w:numPr>
          <w:ilvl w:val="0"/>
          <w:numId w:val="12"/>
        </w:numPr>
        <w:shd w:val="clear" w:color="auto" w:fill="FFFFFF"/>
        <w:spacing w:before="0" w:beforeAutospacing="0" w:after="0" w:afterAutospacing="0" w:line="360" w:lineRule="atLeast"/>
        <w:rPr>
          <w:rFonts w:asciiTheme="minorHAnsi" w:hAnsiTheme="minorHAnsi" w:cstheme="minorHAnsi"/>
          <w:sz w:val="22"/>
          <w:szCs w:val="22"/>
        </w:rPr>
      </w:pPr>
      <w:bookmarkStart w:id="51" w:name="id1-3-2-2-6-2-4-2"/>
      <w:bookmarkEnd w:id="51"/>
      <w:r w:rsidRPr="006071FC">
        <w:rPr>
          <w:rFonts w:asciiTheme="minorHAnsi" w:hAnsiTheme="minorHAnsi" w:cstheme="minorHAnsi"/>
          <w:sz w:val="22"/>
          <w:szCs w:val="22"/>
        </w:rPr>
        <w:t>De Urgentiecommissie beslist binnen acht weken na ontvangst van een volledige aanvraag.</w:t>
      </w:r>
    </w:p>
    <w:p w14:paraId="51079726" w14:textId="77777777" w:rsidR="002464F8" w:rsidRPr="006071FC" w:rsidRDefault="002464F8" w:rsidP="002464F8">
      <w:pPr>
        <w:pStyle w:val="plid"/>
        <w:numPr>
          <w:ilvl w:val="0"/>
          <w:numId w:val="12"/>
        </w:numPr>
        <w:shd w:val="clear" w:color="auto" w:fill="FFFFFF"/>
        <w:spacing w:before="0" w:beforeAutospacing="0" w:after="0" w:afterAutospacing="0" w:line="360" w:lineRule="atLeast"/>
        <w:rPr>
          <w:rFonts w:asciiTheme="minorHAnsi" w:hAnsiTheme="minorHAnsi" w:cstheme="minorHAnsi"/>
          <w:sz w:val="22"/>
          <w:szCs w:val="22"/>
        </w:rPr>
      </w:pPr>
      <w:bookmarkStart w:id="52" w:name="id1-3-2-2-6-2-5-2"/>
      <w:bookmarkEnd w:id="52"/>
      <w:r w:rsidRPr="006071FC">
        <w:rPr>
          <w:rFonts w:asciiTheme="minorHAnsi" w:hAnsiTheme="minorHAnsi" w:cstheme="minorHAnsi"/>
          <w:sz w:val="22"/>
          <w:szCs w:val="22"/>
        </w:rPr>
        <w:t>Urgentie op grond van het bepaalde in het eerste lid wordt alleen verleend ten aanzien van woonruimte met een huurprijs onder de huurprijsgrens.</w:t>
      </w:r>
    </w:p>
    <w:p w14:paraId="2B3E68AB" w14:textId="77777777" w:rsidR="002464F8" w:rsidRDefault="002464F8" w:rsidP="002464F8">
      <w:pPr>
        <w:pStyle w:val="artikelkop"/>
        <w:shd w:val="clear" w:color="auto" w:fill="FFFFFF"/>
        <w:spacing w:before="0" w:beforeAutospacing="0" w:after="0" w:afterAutospacing="0"/>
        <w:rPr>
          <w:rStyle w:val="artikelkop1"/>
          <w:rFonts w:asciiTheme="minorHAnsi" w:hAnsiTheme="minorHAnsi" w:cstheme="minorHAnsi"/>
          <w:b/>
          <w:bCs/>
          <w:sz w:val="22"/>
          <w:szCs w:val="22"/>
        </w:rPr>
      </w:pPr>
      <w:bookmarkStart w:id="53" w:name="id1-3-2-2-6-3"/>
      <w:bookmarkStart w:id="54" w:name="id1-3-2-2-6-3-1"/>
      <w:bookmarkStart w:id="55" w:name="id1-3-2-2-6-3-1-3"/>
      <w:bookmarkEnd w:id="53"/>
      <w:bookmarkEnd w:id="54"/>
      <w:bookmarkEnd w:id="55"/>
    </w:p>
    <w:p w14:paraId="14423620" w14:textId="77777777" w:rsidR="002464F8" w:rsidRPr="006D5FFA" w:rsidRDefault="002464F8" w:rsidP="002464F8">
      <w:pPr>
        <w:pStyle w:val="artikelkop"/>
        <w:shd w:val="clear" w:color="auto" w:fill="FFFFFF"/>
        <w:spacing w:before="0" w:beforeAutospacing="0" w:after="0" w:afterAutospacing="0"/>
        <w:rPr>
          <w:rFonts w:asciiTheme="minorHAnsi" w:hAnsiTheme="minorHAnsi" w:cstheme="minorHAnsi"/>
          <w:b/>
          <w:bCs/>
          <w:sz w:val="22"/>
          <w:szCs w:val="22"/>
        </w:rPr>
      </w:pPr>
      <w:r w:rsidRPr="006D5FFA">
        <w:rPr>
          <w:rStyle w:val="artikelkop1"/>
          <w:rFonts w:asciiTheme="minorHAnsi" w:hAnsiTheme="minorHAnsi" w:cstheme="minorHAnsi"/>
          <w:b/>
          <w:bCs/>
          <w:sz w:val="22"/>
          <w:szCs w:val="22"/>
        </w:rPr>
        <w:t>Artikel</w:t>
      </w:r>
      <w:r w:rsidRPr="006D5FFA">
        <w:rPr>
          <w:rFonts w:asciiTheme="minorHAnsi" w:hAnsiTheme="minorHAnsi" w:cstheme="minorHAnsi"/>
          <w:b/>
          <w:bCs/>
          <w:sz w:val="22"/>
          <w:szCs w:val="22"/>
        </w:rPr>
        <w:t> </w:t>
      </w:r>
      <w:r w:rsidRPr="006D5FFA">
        <w:rPr>
          <w:rStyle w:val="artikelkop1"/>
          <w:rFonts w:asciiTheme="minorHAnsi" w:hAnsiTheme="minorHAnsi" w:cstheme="minorHAnsi"/>
          <w:b/>
          <w:bCs/>
          <w:sz w:val="22"/>
          <w:szCs w:val="22"/>
        </w:rPr>
        <w:t>31</w:t>
      </w:r>
      <w:r w:rsidRPr="006D5FFA">
        <w:rPr>
          <w:rFonts w:asciiTheme="minorHAnsi" w:hAnsiTheme="minorHAnsi" w:cstheme="minorHAnsi"/>
          <w:b/>
          <w:bCs/>
          <w:sz w:val="22"/>
          <w:szCs w:val="22"/>
        </w:rPr>
        <w:t> Stadsvernieuwingsurgentie</w:t>
      </w:r>
    </w:p>
    <w:p w14:paraId="4B232079" w14:textId="77777777" w:rsidR="002464F8" w:rsidRPr="006071FC" w:rsidRDefault="002464F8" w:rsidP="002464F8">
      <w:pPr>
        <w:pStyle w:val="plid"/>
        <w:numPr>
          <w:ilvl w:val="0"/>
          <w:numId w:val="13"/>
        </w:numPr>
        <w:shd w:val="clear" w:color="auto" w:fill="FFFFFF"/>
        <w:spacing w:after="0" w:afterAutospacing="0" w:line="360" w:lineRule="atLeast"/>
        <w:rPr>
          <w:rFonts w:asciiTheme="minorHAnsi" w:hAnsiTheme="minorHAnsi" w:cstheme="minorHAnsi"/>
          <w:sz w:val="22"/>
          <w:szCs w:val="22"/>
        </w:rPr>
      </w:pPr>
      <w:bookmarkStart w:id="56" w:name="id1-3-2-2-6-3-2-2"/>
      <w:bookmarkEnd w:id="56"/>
      <w:r w:rsidRPr="006071FC">
        <w:rPr>
          <w:rFonts w:asciiTheme="minorHAnsi" w:hAnsiTheme="minorHAnsi" w:cstheme="minorHAnsi"/>
          <w:sz w:val="22"/>
          <w:szCs w:val="22"/>
        </w:rPr>
        <w:t>De stadsvernieuwingsurgentie is tenminste 18 maanden geldig te rekenen vanaf de datum van verlening.</w:t>
      </w:r>
    </w:p>
    <w:p w14:paraId="1DA19A4D" w14:textId="77777777" w:rsidR="002464F8" w:rsidRPr="006071FC" w:rsidRDefault="002464F8" w:rsidP="002464F8">
      <w:pPr>
        <w:pStyle w:val="plid"/>
        <w:numPr>
          <w:ilvl w:val="0"/>
          <w:numId w:val="13"/>
        </w:numPr>
        <w:shd w:val="clear" w:color="auto" w:fill="FFFFFF"/>
        <w:spacing w:before="0" w:beforeAutospacing="0" w:after="0" w:afterAutospacing="0" w:line="360" w:lineRule="atLeast"/>
        <w:rPr>
          <w:rFonts w:asciiTheme="minorHAnsi" w:hAnsiTheme="minorHAnsi" w:cstheme="minorHAnsi"/>
          <w:sz w:val="22"/>
          <w:szCs w:val="22"/>
        </w:rPr>
      </w:pPr>
      <w:bookmarkStart w:id="57" w:name="id1-3-2-2-6-3-3-2"/>
      <w:bookmarkEnd w:id="57"/>
      <w:r w:rsidRPr="006071FC">
        <w:rPr>
          <w:rFonts w:asciiTheme="minorHAnsi" w:hAnsiTheme="minorHAnsi" w:cstheme="minorHAnsi"/>
          <w:sz w:val="22"/>
          <w:szCs w:val="22"/>
        </w:rPr>
        <w:t>De stadsvernieuwingsurgentie vermeldt in ieder geval:</w:t>
      </w:r>
    </w:p>
    <w:p w14:paraId="5BA9355E" w14:textId="77777777" w:rsidR="002464F8" w:rsidRPr="006D5FFA" w:rsidRDefault="002464F8" w:rsidP="002464F8">
      <w:pPr>
        <w:pStyle w:val="al"/>
        <w:numPr>
          <w:ilvl w:val="2"/>
          <w:numId w:val="13"/>
        </w:numPr>
        <w:shd w:val="clear" w:color="auto" w:fill="FFFFFF"/>
        <w:spacing w:before="0" w:beforeAutospacing="0" w:after="0" w:afterAutospacing="0" w:line="360" w:lineRule="atLeast"/>
        <w:rPr>
          <w:rFonts w:asciiTheme="minorHAnsi" w:hAnsiTheme="minorHAnsi" w:cstheme="minorHAnsi"/>
          <w:sz w:val="22"/>
          <w:szCs w:val="22"/>
        </w:rPr>
      </w:pPr>
      <w:bookmarkStart w:id="58" w:name="id1-3-2-2-6-3-3-3-1-2"/>
      <w:bookmarkEnd w:id="58"/>
      <w:r w:rsidRPr="006D5FFA">
        <w:rPr>
          <w:rFonts w:asciiTheme="minorHAnsi" w:hAnsiTheme="minorHAnsi" w:cstheme="minorHAnsi"/>
          <w:sz w:val="22"/>
          <w:szCs w:val="22"/>
        </w:rPr>
        <w:t>de personalia van de urgente;</w:t>
      </w:r>
    </w:p>
    <w:p w14:paraId="0571363D" w14:textId="77777777" w:rsidR="002464F8" w:rsidRPr="006071FC" w:rsidRDefault="002464F8" w:rsidP="002464F8">
      <w:pPr>
        <w:pStyle w:val="li"/>
        <w:numPr>
          <w:ilvl w:val="2"/>
          <w:numId w:val="13"/>
        </w:numPr>
        <w:shd w:val="clear" w:color="auto" w:fill="FFFFFF"/>
        <w:spacing w:before="0" w:beforeAutospacing="0" w:after="0" w:afterAutospacing="0" w:line="360" w:lineRule="atLeast"/>
        <w:rPr>
          <w:rFonts w:asciiTheme="minorHAnsi" w:hAnsiTheme="minorHAnsi" w:cstheme="minorHAnsi"/>
          <w:sz w:val="22"/>
          <w:szCs w:val="22"/>
        </w:rPr>
      </w:pPr>
      <w:bookmarkStart w:id="59" w:name="id1-3-2-2-6-3-3-3-2-2"/>
      <w:bookmarkEnd w:id="59"/>
      <w:r w:rsidRPr="006071FC">
        <w:rPr>
          <w:rFonts w:asciiTheme="minorHAnsi" w:hAnsiTheme="minorHAnsi" w:cstheme="minorHAnsi"/>
          <w:sz w:val="22"/>
          <w:szCs w:val="22"/>
        </w:rPr>
        <w:t>het aantal personen dat behoort tot het huishouden van de urgente;</w:t>
      </w:r>
    </w:p>
    <w:p w14:paraId="633A6287" w14:textId="77777777" w:rsidR="002464F8" w:rsidRPr="006D5FFA" w:rsidRDefault="002464F8" w:rsidP="002464F8">
      <w:pPr>
        <w:pStyle w:val="al"/>
        <w:numPr>
          <w:ilvl w:val="2"/>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0" w:name="id1-3-2-2-6-3-3-3-3-2"/>
      <w:bookmarkEnd w:id="60"/>
      <w:r w:rsidRPr="006D5FFA">
        <w:rPr>
          <w:rFonts w:asciiTheme="minorHAnsi" w:hAnsiTheme="minorHAnsi" w:cstheme="minorHAnsi"/>
          <w:sz w:val="22"/>
          <w:szCs w:val="22"/>
        </w:rPr>
        <w:t>de ingangsdatum en de periode waarvoor de stadsvernieuwingsurgentie geldig is;</w:t>
      </w:r>
    </w:p>
    <w:p w14:paraId="51E2C0DD" w14:textId="77777777" w:rsidR="002464F8" w:rsidRPr="006071FC" w:rsidRDefault="002464F8" w:rsidP="002464F8">
      <w:pPr>
        <w:pStyle w:val="li"/>
        <w:numPr>
          <w:ilvl w:val="2"/>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1" w:name="id1-3-2-2-6-3-3-3-4-2"/>
      <w:bookmarkEnd w:id="61"/>
      <w:r w:rsidRPr="006071FC">
        <w:rPr>
          <w:rFonts w:asciiTheme="minorHAnsi" w:hAnsiTheme="minorHAnsi" w:cstheme="minorHAnsi"/>
          <w:sz w:val="22"/>
          <w:szCs w:val="22"/>
        </w:rPr>
        <w:t>De mededeling dat twaalf maanden voor het einde van de periode waarvoor de stadsvernieuwingsurgentie geldt, toepassing wordt gegeven aan het bepaalde in het vijfde lid;</w:t>
      </w:r>
    </w:p>
    <w:p w14:paraId="030DC6BD" w14:textId="77777777" w:rsidR="002464F8" w:rsidRPr="006071FC" w:rsidRDefault="002464F8" w:rsidP="002464F8">
      <w:pPr>
        <w:pStyle w:val="li"/>
        <w:numPr>
          <w:ilvl w:val="2"/>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2" w:name="id1-3-2-2-6-3-3-3-5-2"/>
      <w:bookmarkEnd w:id="62"/>
      <w:r w:rsidRPr="006071FC">
        <w:rPr>
          <w:rFonts w:asciiTheme="minorHAnsi" w:hAnsiTheme="minorHAnsi" w:cstheme="minorHAnsi"/>
          <w:sz w:val="22"/>
          <w:szCs w:val="22"/>
        </w:rPr>
        <w:t>het zoekprofiel, inhoudende een beschrijving van de gemeente en het woningtype waarvoor de stadsvernieuwingsurgentie is verleend;</w:t>
      </w:r>
    </w:p>
    <w:p w14:paraId="428DFC14" w14:textId="77777777" w:rsidR="002464F8" w:rsidRPr="006071FC" w:rsidRDefault="002464F8" w:rsidP="002464F8">
      <w:pPr>
        <w:pStyle w:val="li"/>
        <w:numPr>
          <w:ilvl w:val="2"/>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3" w:name="id1-3-2-2-6-3-3-3-6-2"/>
      <w:bookmarkEnd w:id="63"/>
      <w:r w:rsidRPr="006071FC">
        <w:rPr>
          <w:rFonts w:asciiTheme="minorHAnsi" w:hAnsiTheme="minorHAnsi" w:cstheme="minorHAnsi"/>
          <w:sz w:val="22"/>
          <w:szCs w:val="22"/>
        </w:rPr>
        <w:t>de mededeling dat aan de stadsvernieuwingsurgente, wanneer hij zes maanden voor aanvang van de sloop of de ingrijpende woningverbetering nog geen andere woonruimte heeft gevonden, door de wooncorporatie maximaal twee keer passende woonruimte wordt aangeboden.</w:t>
      </w:r>
    </w:p>
    <w:p w14:paraId="5C0C66AE" w14:textId="77777777" w:rsidR="002464F8" w:rsidRPr="006071FC" w:rsidRDefault="002464F8" w:rsidP="002464F8">
      <w:pPr>
        <w:pStyle w:val="plid"/>
        <w:numPr>
          <w:ilvl w:val="0"/>
          <w:numId w:val="13"/>
        </w:numPr>
        <w:shd w:val="clear" w:color="auto" w:fill="FFFFFF"/>
        <w:spacing w:after="0" w:afterAutospacing="0" w:line="360" w:lineRule="atLeast"/>
        <w:rPr>
          <w:rFonts w:asciiTheme="minorHAnsi" w:hAnsiTheme="minorHAnsi" w:cstheme="minorHAnsi"/>
          <w:sz w:val="22"/>
          <w:szCs w:val="22"/>
        </w:rPr>
      </w:pPr>
      <w:bookmarkStart w:id="64" w:name="id1-3-2-2-6-3-4-2"/>
      <w:bookmarkEnd w:id="64"/>
      <w:r w:rsidRPr="006071FC">
        <w:rPr>
          <w:rFonts w:asciiTheme="minorHAnsi" w:hAnsiTheme="minorHAnsi" w:cstheme="minorHAnsi"/>
          <w:sz w:val="22"/>
          <w:szCs w:val="22"/>
        </w:rPr>
        <w:t xml:space="preserve">De stadsvernieuwingsurgentie geeft de urgente het recht op voorrang voor andere woningzoekenden bij de toewijzing van woonruimte. In geval twee of meer </w:t>
      </w:r>
      <w:proofErr w:type="spellStart"/>
      <w:r w:rsidRPr="006071FC">
        <w:rPr>
          <w:rFonts w:asciiTheme="minorHAnsi" w:hAnsiTheme="minorHAnsi" w:cstheme="minorHAnsi"/>
          <w:sz w:val="22"/>
          <w:szCs w:val="22"/>
        </w:rPr>
        <w:lastRenderedPageBreak/>
        <w:t>stadsvernieuwingsurgenten</w:t>
      </w:r>
      <w:proofErr w:type="spellEnd"/>
      <w:r w:rsidRPr="006071FC">
        <w:rPr>
          <w:rFonts w:asciiTheme="minorHAnsi" w:hAnsiTheme="minorHAnsi" w:cstheme="minorHAnsi"/>
          <w:sz w:val="22"/>
          <w:szCs w:val="22"/>
        </w:rPr>
        <w:t xml:space="preserve"> aanspraak maken op dezelfde woonruimte is het bepaalde in artikel 14 van toepassing.</w:t>
      </w:r>
    </w:p>
    <w:p w14:paraId="62CC02C4" w14:textId="77777777" w:rsidR="002464F8" w:rsidRPr="006071FC" w:rsidRDefault="002464F8" w:rsidP="002464F8">
      <w:pPr>
        <w:pStyle w:val="plid"/>
        <w:numPr>
          <w:ilvl w:val="0"/>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5" w:name="id1-3-2-2-6-3-5-2"/>
      <w:bookmarkEnd w:id="65"/>
      <w:r w:rsidRPr="006071FC">
        <w:rPr>
          <w:rFonts w:asciiTheme="minorHAnsi" w:hAnsiTheme="minorHAnsi" w:cstheme="minorHAnsi"/>
          <w:sz w:val="22"/>
          <w:szCs w:val="22"/>
        </w:rPr>
        <w:t>De urgente is zelf verantwoordelijk voor het zoeken naar woonruimte. De urgente kan daarbij aan een verhuurder verzoeken om ondersteuning of directe bemiddeling.</w:t>
      </w:r>
    </w:p>
    <w:p w14:paraId="47930613" w14:textId="77777777" w:rsidR="002464F8" w:rsidRPr="006071FC" w:rsidRDefault="002464F8" w:rsidP="002464F8">
      <w:pPr>
        <w:pStyle w:val="plid"/>
        <w:numPr>
          <w:ilvl w:val="0"/>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6" w:name="id1-3-2-2-6-3-6-2"/>
      <w:bookmarkEnd w:id="66"/>
      <w:r w:rsidRPr="006071FC">
        <w:rPr>
          <w:rFonts w:asciiTheme="minorHAnsi" w:hAnsiTheme="minorHAnsi" w:cstheme="minorHAnsi"/>
          <w:sz w:val="22"/>
          <w:szCs w:val="22"/>
        </w:rPr>
        <w:t>Indien de stadsvernieuwingsurgente twaalf maanden voor de sloop of de ingrijpende woningverbetering nog geen vervangende woonruimte heeft gevonden in de gemeente waarvoor de stadsvernieuwingsurgentie van toepassing was, wordt de stadsvernieuwingsurgentieverklaring van toepassing verklaard voor de gehele regio.</w:t>
      </w:r>
    </w:p>
    <w:p w14:paraId="6E5CDDD1" w14:textId="77777777" w:rsidR="002464F8" w:rsidRPr="006071FC" w:rsidRDefault="002464F8" w:rsidP="002464F8">
      <w:pPr>
        <w:pStyle w:val="plid"/>
        <w:numPr>
          <w:ilvl w:val="0"/>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7" w:name="id1-3-2-2-6-3-7-2"/>
      <w:bookmarkEnd w:id="67"/>
      <w:r w:rsidRPr="006071FC">
        <w:rPr>
          <w:rFonts w:asciiTheme="minorHAnsi" w:hAnsiTheme="minorHAnsi" w:cstheme="minorHAnsi"/>
          <w:sz w:val="22"/>
          <w:szCs w:val="22"/>
        </w:rPr>
        <w:t>Indien urgente twee maanden voor het einde van de periode waarvoor de urgentieverklaring is verleend nog geen andere passende woonruimte heeft gevonden, dan zal één van de verhuurders aan hem één keer een passende woning aanbieden.</w:t>
      </w:r>
    </w:p>
    <w:p w14:paraId="7BB68FBC" w14:textId="77777777" w:rsidR="002464F8" w:rsidRPr="006071FC" w:rsidRDefault="002464F8" w:rsidP="002464F8">
      <w:pPr>
        <w:pStyle w:val="plid"/>
        <w:numPr>
          <w:ilvl w:val="0"/>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8" w:name="id1-3-2-2-6-3-8-2"/>
      <w:bookmarkEnd w:id="68"/>
      <w:r w:rsidRPr="006071FC">
        <w:rPr>
          <w:rFonts w:asciiTheme="minorHAnsi" w:hAnsiTheme="minorHAnsi" w:cstheme="minorHAnsi"/>
          <w:sz w:val="22"/>
          <w:szCs w:val="22"/>
        </w:rPr>
        <w:t>De stadsvernieuwingsurgente die al ingeschreven stond als woningzoekende voordat de verhuurder het besluit tot sloop of ingrijpende woningverbetering nam, behoudt bij het aanvaarden van een woonruimte de in het register van woningzoekenden opgebouwde inschrijftijd. Dit onder voorwaarde dat de woning is aangeboden op basis van de toegekende stadsvernieuwingsurgentie.</w:t>
      </w:r>
    </w:p>
    <w:p w14:paraId="25B52665" w14:textId="77777777" w:rsidR="002464F8" w:rsidRPr="006071FC" w:rsidRDefault="002464F8" w:rsidP="002464F8">
      <w:pPr>
        <w:pStyle w:val="plid"/>
        <w:numPr>
          <w:ilvl w:val="0"/>
          <w:numId w:val="13"/>
        </w:numPr>
        <w:shd w:val="clear" w:color="auto" w:fill="FFFFFF"/>
        <w:spacing w:before="0" w:beforeAutospacing="0" w:after="0" w:afterAutospacing="0" w:line="360" w:lineRule="atLeast"/>
        <w:rPr>
          <w:rFonts w:asciiTheme="minorHAnsi" w:hAnsiTheme="minorHAnsi" w:cstheme="minorHAnsi"/>
          <w:sz w:val="22"/>
          <w:szCs w:val="22"/>
        </w:rPr>
      </w:pPr>
      <w:bookmarkStart w:id="69" w:name="id1-3-2-2-6-3-9-2"/>
      <w:bookmarkEnd w:id="69"/>
      <w:r w:rsidRPr="006071FC">
        <w:rPr>
          <w:rFonts w:asciiTheme="minorHAnsi" w:hAnsiTheme="minorHAnsi" w:cstheme="minorHAnsi"/>
          <w:sz w:val="22"/>
          <w:szCs w:val="22"/>
        </w:rPr>
        <w:t>Indien de wooncorporatie voor aanvang van een stadsvernieuwingsproject een terugkeerregeling heeft met de huurder dan kan de wooncorporatie de vervangende nieuwbouw direct aan die huurder toewijzen.</w:t>
      </w:r>
    </w:p>
    <w:p w14:paraId="318EB75A" w14:textId="77777777" w:rsidR="002464F8" w:rsidRDefault="002464F8" w:rsidP="002464F8">
      <w:pPr>
        <w:pStyle w:val="artikelkop"/>
        <w:shd w:val="clear" w:color="auto" w:fill="FFFFFF"/>
        <w:spacing w:before="0" w:beforeAutospacing="0" w:after="0" w:afterAutospacing="0"/>
        <w:rPr>
          <w:rStyle w:val="artikelkop1"/>
          <w:rFonts w:asciiTheme="minorHAnsi" w:hAnsiTheme="minorHAnsi" w:cstheme="minorHAnsi"/>
          <w:b/>
          <w:bCs/>
          <w:sz w:val="22"/>
          <w:szCs w:val="22"/>
        </w:rPr>
      </w:pPr>
      <w:bookmarkStart w:id="70" w:name="id1-3-2-2-6-4"/>
      <w:bookmarkStart w:id="71" w:name="id1-3-2-2-6-4-1"/>
      <w:bookmarkStart w:id="72" w:name="id1-3-2-2-6-4-1-3"/>
      <w:bookmarkEnd w:id="70"/>
      <w:bookmarkEnd w:id="71"/>
      <w:bookmarkEnd w:id="72"/>
    </w:p>
    <w:p w14:paraId="4B1CB62F" w14:textId="77777777" w:rsidR="002464F8" w:rsidRPr="006D5FFA" w:rsidRDefault="002464F8" w:rsidP="002464F8">
      <w:pPr>
        <w:pStyle w:val="artikelkop"/>
        <w:shd w:val="clear" w:color="auto" w:fill="FFFFFF"/>
        <w:spacing w:before="0" w:beforeAutospacing="0" w:after="0" w:afterAutospacing="0"/>
        <w:rPr>
          <w:rFonts w:asciiTheme="minorHAnsi" w:hAnsiTheme="minorHAnsi" w:cstheme="minorHAnsi"/>
          <w:b/>
          <w:bCs/>
          <w:sz w:val="22"/>
          <w:szCs w:val="22"/>
        </w:rPr>
      </w:pPr>
      <w:r w:rsidRPr="006D5FFA">
        <w:rPr>
          <w:rStyle w:val="artikelkop1"/>
          <w:rFonts w:asciiTheme="minorHAnsi" w:hAnsiTheme="minorHAnsi" w:cstheme="minorHAnsi"/>
          <w:b/>
          <w:bCs/>
          <w:sz w:val="22"/>
          <w:szCs w:val="22"/>
        </w:rPr>
        <w:t>Artikel</w:t>
      </w:r>
      <w:r w:rsidRPr="006D5FFA">
        <w:rPr>
          <w:rFonts w:asciiTheme="minorHAnsi" w:hAnsiTheme="minorHAnsi" w:cstheme="minorHAnsi"/>
          <w:b/>
          <w:bCs/>
          <w:sz w:val="22"/>
          <w:szCs w:val="22"/>
        </w:rPr>
        <w:t> </w:t>
      </w:r>
      <w:r w:rsidRPr="006D5FFA">
        <w:rPr>
          <w:rStyle w:val="artikelkop1"/>
          <w:rFonts w:asciiTheme="minorHAnsi" w:hAnsiTheme="minorHAnsi" w:cstheme="minorHAnsi"/>
          <w:b/>
          <w:bCs/>
          <w:sz w:val="22"/>
          <w:szCs w:val="22"/>
        </w:rPr>
        <w:t>32</w:t>
      </w:r>
      <w:r w:rsidRPr="006D5FFA">
        <w:rPr>
          <w:rFonts w:asciiTheme="minorHAnsi" w:hAnsiTheme="minorHAnsi" w:cstheme="minorHAnsi"/>
          <w:b/>
          <w:bCs/>
          <w:sz w:val="22"/>
          <w:szCs w:val="22"/>
        </w:rPr>
        <w:t> Intrekking stadsvernieuwingsurgentie</w:t>
      </w:r>
    </w:p>
    <w:p w14:paraId="278615A6" w14:textId="77777777" w:rsidR="002464F8" w:rsidRPr="006D5FFA" w:rsidRDefault="002464F8" w:rsidP="002464F8">
      <w:pPr>
        <w:pStyle w:val="al"/>
        <w:shd w:val="clear" w:color="auto" w:fill="FFFFFF"/>
        <w:spacing w:before="0" w:beforeAutospacing="0" w:after="0" w:afterAutospacing="0" w:line="360" w:lineRule="atLeast"/>
        <w:rPr>
          <w:rFonts w:asciiTheme="minorHAnsi" w:hAnsiTheme="minorHAnsi" w:cstheme="minorHAnsi"/>
          <w:sz w:val="22"/>
          <w:szCs w:val="22"/>
        </w:rPr>
      </w:pPr>
      <w:bookmarkStart w:id="73" w:name="id1-3-2-2-6-4-2"/>
      <w:bookmarkEnd w:id="73"/>
      <w:r w:rsidRPr="006D5FFA">
        <w:rPr>
          <w:rFonts w:asciiTheme="minorHAnsi" w:hAnsiTheme="minorHAnsi" w:cstheme="minorHAnsi"/>
          <w:sz w:val="22"/>
          <w:szCs w:val="22"/>
        </w:rPr>
        <w:t>Het Dagelijks Bestuur trekt de stadsvernieuwingsurgentie in indien:</w:t>
      </w:r>
    </w:p>
    <w:p w14:paraId="5DF93C59" w14:textId="77777777" w:rsidR="002464F8" w:rsidRPr="006071FC" w:rsidRDefault="002464F8" w:rsidP="002464F8">
      <w:pPr>
        <w:pStyle w:val="li"/>
        <w:numPr>
          <w:ilvl w:val="0"/>
          <w:numId w:val="14"/>
        </w:numPr>
        <w:shd w:val="clear" w:color="auto" w:fill="FFFFFF"/>
        <w:spacing w:after="0" w:afterAutospacing="0" w:line="360" w:lineRule="atLeast"/>
        <w:rPr>
          <w:rFonts w:asciiTheme="minorHAnsi" w:hAnsiTheme="minorHAnsi" w:cstheme="minorHAnsi"/>
          <w:sz w:val="22"/>
          <w:szCs w:val="22"/>
        </w:rPr>
      </w:pPr>
      <w:bookmarkStart w:id="74" w:name="id1-3-2-2-6-4-3-1-2"/>
      <w:bookmarkEnd w:id="74"/>
      <w:r w:rsidRPr="006071FC">
        <w:rPr>
          <w:rFonts w:asciiTheme="minorHAnsi" w:hAnsiTheme="minorHAnsi" w:cstheme="minorHAnsi"/>
          <w:sz w:val="22"/>
          <w:szCs w:val="22"/>
        </w:rPr>
        <w:t>deze is verleend op grond van door de stadsvernieuwingsurgente verstrekte gegevens waarvan deze wist of redelijkerwijs moest vermoeden dat deze gegevens onjuist of onvolledig waren;</w:t>
      </w:r>
    </w:p>
    <w:p w14:paraId="3D8D0144" w14:textId="77777777" w:rsidR="002464F8" w:rsidRPr="006071FC" w:rsidRDefault="002464F8" w:rsidP="002464F8">
      <w:pPr>
        <w:pStyle w:val="li"/>
        <w:numPr>
          <w:ilvl w:val="0"/>
          <w:numId w:val="14"/>
        </w:numPr>
        <w:shd w:val="clear" w:color="auto" w:fill="FFFFFF"/>
        <w:spacing w:before="0" w:beforeAutospacing="0" w:after="0" w:afterAutospacing="0" w:line="360" w:lineRule="atLeast"/>
        <w:rPr>
          <w:rFonts w:asciiTheme="minorHAnsi" w:hAnsiTheme="minorHAnsi" w:cstheme="minorHAnsi"/>
          <w:sz w:val="22"/>
          <w:szCs w:val="22"/>
        </w:rPr>
      </w:pPr>
      <w:bookmarkStart w:id="75" w:name="id1-3-2-2-6-4-3-2-2"/>
      <w:bookmarkEnd w:id="75"/>
      <w:r w:rsidRPr="006071FC">
        <w:rPr>
          <w:rFonts w:asciiTheme="minorHAnsi" w:hAnsiTheme="minorHAnsi" w:cstheme="minorHAnsi"/>
          <w:sz w:val="22"/>
          <w:szCs w:val="22"/>
        </w:rPr>
        <w:t>de stadsvernieuwingsurgente op grond van deze verordening aangeboden woonruimte aanvaardt dan wel op andere wijze zelfstandige woonruimte heeft verkregen;</w:t>
      </w:r>
    </w:p>
    <w:p w14:paraId="65766CDC" w14:textId="77777777" w:rsidR="002464F8" w:rsidRPr="006071FC" w:rsidRDefault="002464F8" w:rsidP="002464F8">
      <w:pPr>
        <w:pStyle w:val="li"/>
        <w:numPr>
          <w:ilvl w:val="0"/>
          <w:numId w:val="14"/>
        </w:numPr>
        <w:shd w:val="clear" w:color="auto" w:fill="FFFFFF"/>
        <w:spacing w:before="0" w:beforeAutospacing="0" w:after="0" w:afterAutospacing="0" w:line="360" w:lineRule="atLeast"/>
        <w:rPr>
          <w:rFonts w:asciiTheme="minorHAnsi" w:hAnsiTheme="minorHAnsi" w:cstheme="minorHAnsi"/>
          <w:sz w:val="22"/>
          <w:szCs w:val="22"/>
        </w:rPr>
      </w:pPr>
      <w:bookmarkStart w:id="76" w:name="id1-3-2-2-6-4-3-3-2"/>
      <w:bookmarkEnd w:id="76"/>
      <w:r w:rsidRPr="006071FC">
        <w:rPr>
          <w:rFonts w:asciiTheme="minorHAnsi" w:hAnsiTheme="minorHAnsi" w:cstheme="minorHAnsi"/>
          <w:sz w:val="22"/>
          <w:szCs w:val="22"/>
        </w:rPr>
        <w:t>de stadsvernieuwingsurgente niet meer voldoet aan de vereiste om voor verlening van een huisvestingsvergunning als bedoeld in hoofdstuk 3 in aanmerking te komen;</w:t>
      </w:r>
    </w:p>
    <w:p w14:paraId="0B3B27FD" w14:textId="77777777" w:rsidR="002464F8" w:rsidRPr="006071FC" w:rsidRDefault="002464F8" w:rsidP="002464F8">
      <w:pPr>
        <w:pStyle w:val="li"/>
        <w:numPr>
          <w:ilvl w:val="0"/>
          <w:numId w:val="14"/>
        </w:numPr>
        <w:shd w:val="clear" w:color="auto" w:fill="FFFFFF"/>
        <w:spacing w:before="0" w:beforeAutospacing="0" w:after="0" w:afterAutospacing="0" w:line="360" w:lineRule="atLeast"/>
        <w:rPr>
          <w:rFonts w:asciiTheme="minorHAnsi" w:hAnsiTheme="minorHAnsi" w:cstheme="minorHAnsi"/>
          <w:sz w:val="22"/>
          <w:szCs w:val="22"/>
        </w:rPr>
      </w:pPr>
      <w:bookmarkStart w:id="77" w:name="id1-3-2-2-6-4-3-4-2"/>
      <w:bookmarkEnd w:id="77"/>
      <w:r w:rsidRPr="006071FC">
        <w:rPr>
          <w:rFonts w:asciiTheme="minorHAnsi" w:hAnsiTheme="minorHAnsi" w:cstheme="minorHAnsi"/>
          <w:sz w:val="22"/>
          <w:szCs w:val="22"/>
        </w:rPr>
        <w:t>de stadsvernieuwingsurgente dreigementen heeft geuit en/of geweld heeft gebruikt jegens personen die belast zijn met de uitvoering van deze verordening.</w:t>
      </w:r>
    </w:p>
    <w:p w14:paraId="7779D63F" w14:textId="77777777" w:rsidR="002464F8" w:rsidRPr="006D5FFA" w:rsidRDefault="002464F8" w:rsidP="002464F8">
      <w:pPr>
        <w:spacing w:after="0"/>
        <w:rPr>
          <w:rFonts w:cstheme="minorHAnsi"/>
        </w:rPr>
      </w:pPr>
    </w:p>
    <w:p w14:paraId="181D17B7" w14:textId="77777777" w:rsidR="002464F8" w:rsidRDefault="002464F8" w:rsidP="002464F8">
      <w:pPr>
        <w:spacing w:after="0"/>
        <w:rPr>
          <w:rFonts w:cstheme="minorHAnsi"/>
        </w:rPr>
      </w:pPr>
    </w:p>
    <w:p w14:paraId="2F237F74" w14:textId="77777777" w:rsidR="002464F8" w:rsidRDefault="002464F8" w:rsidP="002464F8">
      <w:pPr>
        <w:spacing w:after="0"/>
        <w:rPr>
          <w:rFonts w:cstheme="minorHAnsi"/>
        </w:rPr>
      </w:pPr>
    </w:p>
    <w:p w14:paraId="00983D43" w14:textId="77777777" w:rsidR="002464F8" w:rsidRPr="00A45AF0" w:rsidRDefault="002464F8" w:rsidP="002464F8">
      <w:pPr>
        <w:pStyle w:val="Kop1Ongenummerd"/>
      </w:pPr>
      <w:bookmarkStart w:id="78" w:name="_Toc169868341"/>
      <w:r w:rsidRPr="005C08FE">
        <w:rPr>
          <w:highlight w:val="green"/>
        </w:rPr>
        <w:lastRenderedPageBreak/>
        <w:t>BIJLAGE 3</w:t>
      </w:r>
      <w:bookmarkEnd w:id="78"/>
    </w:p>
    <w:p w14:paraId="6B72EF48" w14:textId="77777777" w:rsidR="002464F8" w:rsidRDefault="002464F8" w:rsidP="002464F8">
      <w:pPr>
        <w:spacing w:after="0"/>
        <w:rPr>
          <w:rFonts w:cstheme="minorHAnsi"/>
        </w:rPr>
      </w:pPr>
    </w:p>
    <w:p w14:paraId="335282FC" w14:textId="77777777" w:rsidR="002464F8" w:rsidRDefault="002464F8" w:rsidP="002464F8">
      <w:pPr>
        <w:spacing w:after="0"/>
        <w:rPr>
          <w:rFonts w:cstheme="minorHAnsi"/>
        </w:rPr>
      </w:pPr>
      <w:r>
        <w:rPr>
          <w:rFonts w:cstheme="minorHAnsi"/>
        </w:rPr>
        <w:t xml:space="preserve">Huurtoeslag bij verhuizen, bron </w:t>
      </w:r>
      <w:hyperlink r:id="rId25" w:history="1">
        <w:r w:rsidRPr="00EB1159">
          <w:rPr>
            <w:rStyle w:val="Hyperlink"/>
            <w:rFonts w:cstheme="minorHAnsi"/>
          </w:rPr>
          <w:t>www.belastingdienst.nl</w:t>
        </w:r>
      </w:hyperlink>
      <w:r>
        <w:rPr>
          <w:rFonts w:cstheme="minorHAnsi"/>
        </w:rPr>
        <w:t xml:space="preserve"> feb. 2024</w:t>
      </w:r>
    </w:p>
    <w:p w14:paraId="7F77DD3A" w14:textId="77777777" w:rsidR="002464F8" w:rsidRDefault="002464F8" w:rsidP="002464F8">
      <w:pPr>
        <w:spacing w:after="0"/>
        <w:rPr>
          <w:rFonts w:cstheme="minorHAnsi"/>
        </w:rPr>
      </w:pPr>
    </w:p>
    <w:p w14:paraId="346EF88D" w14:textId="77777777" w:rsidR="002464F8" w:rsidRPr="00346EE0" w:rsidRDefault="002464F8" w:rsidP="002464F8">
      <w:pPr>
        <w:shd w:val="clear" w:color="auto" w:fill="FFFFFF"/>
        <w:spacing w:after="100" w:afterAutospacing="1" w:line="240" w:lineRule="auto"/>
        <w:outlineLvl w:val="0"/>
        <w:rPr>
          <w:rFonts w:eastAsia="Times New Roman" w:cstheme="minorHAnsi"/>
          <w:b/>
          <w:bCs/>
          <w:kern w:val="36"/>
          <w:lang w:eastAsia="nl-NL"/>
        </w:rPr>
      </w:pPr>
      <w:r w:rsidRPr="00346EE0">
        <w:rPr>
          <w:rFonts w:eastAsia="Times New Roman" w:cstheme="minorHAnsi"/>
          <w:b/>
          <w:bCs/>
          <w:kern w:val="36"/>
          <w:lang w:eastAsia="nl-NL"/>
        </w:rPr>
        <w:t>Ik ga verhuizen - moet ik dat doorgeven aan toeslagen?</w:t>
      </w:r>
    </w:p>
    <w:p w14:paraId="20420414" w14:textId="77777777" w:rsidR="002464F8" w:rsidRPr="001B26E3" w:rsidRDefault="002464F8" w:rsidP="002464F8">
      <w:pPr>
        <w:shd w:val="clear" w:color="auto" w:fill="FFFFFF"/>
        <w:spacing w:after="100" w:afterAutospacing="1" w:line="240" w:lineRule="auto"/>
        <w:rPr>
          <w:rFonts w:eastAsia="Times New Roman" w:cstheme="minorHAnsi"/>
          <w:lang w:eastAsia="nl-NL"/>
        </w:rPr>
      </w:pPr>
      <w:r w:rsidRPr="00346EE0">
        <w:rPr>
          <w:rFonts w:eastAsia="Times New Roman" w:cstheme="minorHAnsi"/>
          <w:color w:val="000000"/>
          <w:lang w:eastAsia="nl-NL"/>
        </w:rPr>
        <w:t xml:space="preserve">U hoeft uw nieuwe adres niet aan </w:t>
      </w:r>
      <w:r w:rsidRPr="001B26E3">
        <w:rPr>
          <w:rFonts w:eastAsia="Times New Roman" w:cstheme="minorHAnsi"/>
          <w:lang w:eastAsia="nl-NL"/>
        </w:rPr>
        <w:t>de Belastingdienst door te geven. Geef uw adreswijziging wel zo snel mogelijk door aan uw gemeente. U kunt uw nieuwe adres vaak al voor uw verhuizing doorgeven aan uw gemeente. De gemeente geeft die vervolgens weer aan de Belastingdienst door.</w:t>
      </w:r>
    </w:p>
    <w:p w14:paraId="1FA3385A" w14:textId="77777777" w:rsidR="002464F8" w:rsidRPr="001B26E3" w:rsidRDefault="002464F8" w:rsidP="002464F8">
      <w:pPr>
        <w:shd w:val="clear" w:color="auto" w:fill="FFFFFF"/>
        <w:spacing w:before="100" w:beforeAutospacing="1" w:after="100" w:afterAutospacing="1" w:line="240" w:lineRule="auto"/>
        <w:outlineLvl w:val="1"/>
        <w:rPr>
          <w:rFonts w:eastAsia="Times New Roman" w:cstheme="minorHAnsi"/>
          <w:b/>
          <w:bCs/>
          <w:lang w:eastAsia="nl-NL"/>
        </w:rPr>
      </w:pPr>
      <w:r w:rsidRPr="001B26E3">
        <w:rPr>
          <w:rFonts w:eastAsia="Times New Roman" w:cstheme="minorHAnsi"/>
          <w:b/>
          <w:bCs/>
          <w:lang w:eastAsia="nl-NL"/>
        </w:rPr>
        <w:t>Wat zijn de gevolgen voor mijn toeslagen?</w:t>
      </w:r>
    </w:p>
    <w:p w14:paraId="53B59A4E" w14:textId="77777777" w:rsidR="002464F8" w:rsidRPr="001B26E3" w:rsidRDefault="002464F8" w:rsidP="002464F8">
      <w:pPr>
        <w:shd w:val="clear" w:color="auto" w:fill="FFFFFF"/>
        <w:spacing w:after="100" w:afterAutospacing="1" w:line="240" w:lineRule="auto"/>
        <w:rPr>
          <w:rFonts w:eastAsia="Times New Roman" w:cstheme="minorHAnsi"/>
          <w:lang w:eastAsia="nl-NL"/>
        </w:rPr>
      </w:pPr>
      <w:r w:rsidRPr="001B26E3">
        <w:rPr>
          <w:rFonts w:eastAsia="Times New Roman" w:cstheme="minorHAnsi"/>
          <w:lang w:eastAsia="nl-NL"/>
        </w:rPr>
        <w:t>Gevolgen voor de huurtoeslag</w:t>
      </w:r>
    </w:p>
    <w:p w14:paraId="78ED725B" w14:textId="77777777" w:rsidR="002464F8" w:rsidRPr="001B26E3" w:rsidRDefault="002464F8" w:rsidP="002464F8">
      <w:pPr>
        <w:keepLines w:val="0"/>
        <w:numPr>
          <w:ilvl w:val="0"/>
          <w:numId w:val="15"/>
        </w:numPr>
        <w:shd w:val="clear" w:color="auto" w:fill="FFFFFF"/>
        <w:spacing w:after="0" w:line="240" w:lineRule="auto"/>
        <w:ind w:left="360"/>
        <w:rPr>
          <w:rFonts w:eastAsia="Times New Roman" w:cstheme="minorHAnsi"/>
          <w:lang w:eastAsia="nl-NL"/>
        </w:rPr>
      </w:pPr>
      <w:r w:rsidRPr="001B26E3">
        <w:rPr>
          <w:rFonts w:eastAsia="Times New Roman" w:cstheme="minorHAnsi"/>
          <w:lang w:eastAsia="nl-NL"/>
        </w:rPr>
        <w:t>U verhuist naar een ander huurhuis. U hoeft niet opnieuw huurtoeslag aan te vragen. Geef wél uw nieuwe huur aan de Belastingdienst door nadat u bent verhuisd. Dit kan vanaf het moment dat u bent ingeschreven op uw nieuwe adres. Ga hiervoor naar Mijn toeslagen en kies onder 'Wijziging doorgeven' voor 'Wonen'. Kies vervolgens 'Mijn huur verandert'. Daarna past de Belastingdienst uw huurtoeslag aan.</w:t>
      </w:r>
    </w:p>
    <w:p w14:paraId="48490CF6" w14:textId="77777777" w:rsidR="002464F8" w:rsidRPr="001B26E3" w:rsidRDefault="002464F8" w:rsidP="002464F8">
      <w:pPr>
        <w:shd w:val="clear" w:color="auto" w:fill="FFFFFF"/>
        <w:spacing w:after="0" w:line="240" w:lineRule="auto"/>
        <w:ind w:left="360"/>
        <w:rPr>
          <w:rFonts w:eastAsia="Times New Roman" w:cstheme="minorHAnsi"/>
          <w:lang w:eastAsia="nl-NL"/>
        </w:rPr>
      </w:pPr>
    </w:p>
    <w:p w14:paraId="3583159B" w14:textId="77777777" w:rsidR="002464F8" w:rsidRDefault="002464F8" w:rsidP="002464F8">
      <w:pPr>
        <w:shd w:val="clear" w:color="auto" w:fill="FFFFFF"/>
        <w:spacing w:after="0" w:line="240" w:lineRule="auto"/>
        <w:ind w:left="360"/>
        <w:rPr>
          <w:rFonts w:eastAsia="Times New Roman" w:cstheme="minorHAnsi"/>
          <w:color w:val="000000"/>
          <w:lang w:eastAsia="nl-NL"/>
        </w:rPr>
      </w:pPr>
    </w:p>
    <w:p w14:paraId="00E0A5CB" w14:textId="77777777" w:rsidR="002464F8" w:rsidRDefault="002464F8" w:rsidP="002464F8">
      <w:pPr>
        <w:keepLines w:val="0"/>
        <w:numPr>
          <w:ilvl w:val="0"/>
          <w:numId w:val="15"/>
        </w:numPr>
        <w:shd w:val="clear" w:color="auto" w:fill="FFFFFF"/>
        <w:spacing w:after="0" w:line="240" w:lineRule="auto"/>
        <w:ind w:left="360"/>
        <w:rPr>
          <w:rFonts w:eastAsia="Times New Roman" w:cstheme="minorHAnsi"/>
          <w:color w:val="000000"/>
          <w:lang w:eastAsia="nl-NL"/>
        </w:rPr>
      </w:pPr>
      <w:r w:rsidRPr="00BD7B96">
        <w:rPr>
          <w:rFonts w:eastAsia="Times New Roman" w:cstheme="minorHAnsi"/>
          <w:color w:val="000000"/>
          <w:lang w:eastAsia="nl-NL"/>
        </w:rPr>
        <w:t>U verhuist voor het eerst naar een huurhuis. Als u aan de </w:t>
      </w:r>
      <w:hyperlink r:id="rId26" w:history="1">
        <w:r w:rsidRPr="00BD7B96">
          <w:rPr>
            <w:rFonts w:eastAsia="Times New Roman" w:cstheme="minorHAnsi"/>
            <w:color w:val="000000"/>
            <w:u w:val="single"/>
            <w:lang w:eastAsia="nl-NL"/>
          </w:rPr>
          <w:t>voorwaarden</w:t>
        </w:r>
      </w:hyperlink>
      <w:r w:rsidRPr="00BD7B96">
        <w:rPr>
          <w:rFonts w:eastAsia="Times New Roman" w:cstheme="minorHAnsi"/>
          <w:color w:val="000000"/>
          <w:lang w:eastAsia="nl-NL"/>
        </w:rPr>
        <w:t> voldoet, kunt u </w:t>
      </w:r>
      <w:hyperlink r:id="rId27" w:history="1">
        <w:r w:rsidRPr="00BD7B96">
          <w:rPr>
            <w:rFonts w:eastAsia="Times New Roman" w:cstheme="minorHAnsi"/>
            <w:color w:val="000000"/>
            <w:u w:val="single"/>
            <w:lang w:eastAsia="nl-NL"/>
          </w:rPr>
          <w:t>huurtoeslag aanvragen</w:t>
        </w:r>
      </w:hyperlink>
      <w:r w:rsidRPr="00BD7B96">
        <w:rPr>
          <w:rFonts w:eastAsia="Times New Roman" w:cstheme="minorHAnsi"/>
          <w:color w:val="000000"/>
          <w:lang w:eastAsia="nl-NL"/>
        </w:rPr>
        <w:t> nadat u bent verhuisd. En bent ingeschreven op uw nieuwe adres.</w:t>
      </w:r>
    </w:p>
    <w:p w14:paraId="4544FEFD" w14:textId="77777777" w:rsidR="002464F8" w:rsidRDefault="002464F8" w:rsidP="002464F8">
      <w:pPr>
        <w:pStyle w:val="Lijstalinea"/>
        <w:rPr>
          <w:rFonts w:eastAsia="Times New Roman" w:cstheme="minorHAnsi"/>
          <w:color w:val="000000"/>
          <w:lang w:eastAsia="nl-NL"/>
        </w:rPr>
      </w:pPr>
    </w:p>
    <w:p w14:paraId="02F70A21" w14:textId="77777777" w:rsidR="002464F8" w:rsidRDefault="002464F8" w:rsidP="002464F8">
      <w:pPr>
        <w:keepLines w:val="0"/>
        <w:numPr>
          <w:ilvl w:val="0"/>
          <w:numId w:val="15"/>
        </w:numPr>
        <w:shd w:val="clear" w:color="auto" w:fill="FFFFFF"/>
        <w:spacing w:after="0" w:line="240" w:lineRule="auto"/>
        <w:ind w:left="360"/>
        <w:rPr>
          <w:rFonts w:eastAsia="Times New Roman" w:cstheme="minorHAnsi"/>
          <w:color w:val="000000"/>
          <w:lang w:eastAsia="nl-NL"/>
        </w:rPr>
      </w:pPr>
      <w:r w:rsidRPr="00346EE0">
        <w:rPr>
          <w:rFonts w:eastAsia="Times New Roman" w:cstheme="minorHAnsi"/>
          <w:color w:val="000000"/>
          <w:lang w:eastAsia="nl-NL"/>
        </w:rPr>
        <w:t>U verhuist van een huurhuis naar een koopwoning. U hebt dan geen recht meer op huurtoeslag. En moet uw huurtoeslag </w:t>
      </w:r>
      <w:hyperlink r:id="rId28" w:history="1">
        <w:r w:rsidRPr="00346EE0">
          <w:rPr>
            <w:rFonts w:eastAsia="Times New Roman" w:cstheme="minorHAnsi"/>
            <w:color w:val="000000"/>
            <w:u w:val="single"/>
            <w:lang w:eastAsia="nl-NL"/>
          </w:rPr>
          <w:t>zelf stopzetten</w:t>
        </w:r>
      </w:hyperlink>
      <w:r w:rsidRPr="00346EE0">
        <w:rPr>
          <w:rFonts w:eastAsia="Times New Roman" w:cstheme="minorHAnsi"/>
          <w:color w:val="000000"/>
          <w:lang w:eastAsia="nl-NL"/>
        </w:rPr>
        <w:t>.</w:t>
      </w:r>
    </w:p>
    <w:p w14:paraId="5A4C473D" w14:textId="77777777" w:rsidR="002464F8" w:rsidRDefault="002464F8" w:rsidP="002464F8">
      <w:pPr>
        <w:pStyle w:val="Lijstalinea"/>
        <w:rPr>
          <w:rFonts w:eastAsia="Times New Roman" w:cstheme="minorHAnsi"/>
          <w:color w:val="000000"/>
          <w:lang w:eastAsia="nl-NL"/>
        </w:rPr>
      </w:pPr>
    </w:p>
    <w:p w14:paraId="3B55D24B" w14:textId="77777777" w:rsidR="002464F8" w:rsidRPr="00346EE0" w:rsidRDefault="002464F8" w:rsidP="002464F8">
      <w:pPr>
        <w:keepLines w:val="0"/>
        <w:numPr>
          <w:ilvl w:val="0"/>
          <w:numId w:val="15"/>
        </w:numPr>
        <w:shd w:val="clear" w:color="auto" w:fill="FFFFFF"/>
        <w:spacing w:after="0" w:line="240" w:lineRule="auto"/>
        <w:ind w:left="360"/>
        <w:rPr>
          <w:rFonts w:eastAsia="Times New Roman" w:cstheme="minorHAnsi"/>
          <w:color w:val="000000"/>
          <w:lang w:eastAsia="nl-NL"/>
        </w:rPr>
      </w:pPr>
      <w:r w:rsidRPr="00346EE0">
        <w:rPr>
          <w:rFonts w:eastAsia="Times New Roman" w:cstheme="minorHAnsi"/>
          <w:color w:val="000000"/>
          <w:lang w:eastAsia="nl-NL"/>
        </w:rPr>
        <w:t>Als u naar het buitenland verhuist, hebt u geen recht meer op huurtoeslag. Zet de huurtoeslag ook dan op tijd stop met </w:t>
      </w:r>
      <w:hyperlink r:id="rId29" w:history="1">
        <w:r w:rsidRPr="00346EE0">
          <w:rPr>
            <w:rFonts w:eastAsia="Times New Roman" w:cstheme="minorHAnsi"/>
            <w:color w:val="000000"/>
            <w:u w:val="single"/>
            <w:lang w:eastAsia="nl-NL"/>
          </w:rPr>
          <w:t>Mijn toeslagen</w:t>
        </w:r>
      </w:hyperlink>
      <w:r w:rsidRPr="00346EE0">
        <w:rPr>
          <w:rFonts w:eastAsia="Times New Roman" w:cstheme="minorHAnsi"/>
          <w:color w:val="000000"/>
          <w:lang w:eastAsia="nl-NL"/>
        </w:rPr>
        <w:t>.</w:t>
      </w:r>
    </w:p>
    <w:p w14:paraId="66715DA3" w14:textId="77777777" w:rsidR="002464F8" w:rsidRDefault="002464F8" w:rsidP="002464F8">
      <w:pPr>
        <w:spacing w:after="0"/>
        <w:rPr>
          <w:rFonts w:cstheme="minorHAnsi"/>
        </w:rPr>
      </w:pPr>
    </w:p>
    <w:p w14:paraId="2622209D" w14:textId="77777777" w:rsidR="002464F8" w:rsidRDefault="002464F8" w:rsidP="002464F8">
      <w:pPr>
        <w:spacing w:after="0"/>
        <w:rPr>
          <w:rFonts w:cstheme="minorHAnsi"/>
        </w:rPr>
      </w:pPr>
      <w:r>
        <w:rPr>
          <w:rFonts w:cstheme="minorHAnsi"/>
        </w:rPr>
        <w:t>Zie voor meer informatie of eventuele veranderingen de website van de belastingdienst.</w:t>
      </w:r>
    </w:p>
    <w:p w14:paraId="0649FE2E" w14:textId="77777777" w:rsidR="002464F8" w:rsidRDefault="002464F8" w:rsidP="002464F8">
      <w:pPr>
        <w:spacing w:after="0"/>
        <w:rPr>
          <w:rFonts w:cstheme="minorHAnsi"/>
        </w:rPr>
      </w:pPr>
    </w:p>
    <w:p w14:paraId="5FA8E7B3" w14:textId="77777777" w:rsidR="002464F8" w:rsidRDefault="002464F8" w:rsidP="002464F8">
      <w:pPr>
        <w:spacing w:after="0"/>
        <w:rPr>
          <w:rFonts w:cstheme="minorHAnsi"/>
        </w:rPr>
      </w:pPr>
    </w:p>
    <w:p w14:paraId="6DCDB8AF" w14:textId="77777777" w:rsidR="002464F8" w:rsidRDefault="002464F8" w:rsidP="002464F8">
      <w:pPr>
        <w:spacing w:after="0"/>
        <w:rPr>
          <w:rFonts w:cstheme="minorHAnsi"/>
        </w:rPr>
      </w:pPr>
    </w:p>
    <w:p w14:paraId="0832F8AE" w14:textId="77777777" w:rsidR="002464F8" w:rsidRDefault="002464F8" w:rsidP="002464F8">
      <w:pPr>
        <w:spacing w:after="0"/>
        <w:rPr>
          <w:rFonts w:cstheme="minorHAnsi"/>
        </w:rPr>
      </w:pPr>
    </w:p>
    <w:p w14:paraId="267ADC4A" w14:textId="77777777" w:rsidR="002464F8" w:rsidRDefault="002464F8" w:rsidP="002464F8">
      <w:pPr>
        <w:spacing w:after="0"/>
        <w:rPr>
          <w:rFonts w:cstheme="minorHAnsi"/>
        </w:rPr>
      </w:pPr>
    </w:p>
    <w:p w14:paraId="5261DBBF" w14:textId="77777777" w:rsidR="002464F8" w:rsidRDefault="002464F8" w:rsidP="002464F8">
      <w:pPr>
        <w:spacing w:after="0"/>
        <w:rPr>
          <w:rFonts w:cstheme="minorHAnsi"/>
        </w:rPr>
      </w:pPr>
    </w:p>
    <w:p w14:paraId="0F381890" w14:textId="77777777" w:rsidR="002464F8" w:rsidRDefault="002464F8" w:rsidP="002464F8">
      <w:pPr>
        <w:spacing w:after="0"/>
        <w:rPr>
          <w:rFonts w:cstheme="minorHAnsi"/>
        </w:rPr>
      </w:pPr>
    </w:p>
    <w:p w14:paraId="76130E8C" w14:textId="77777777" w:rsidR="002464F8" w:rsidRDefault="002464F8" w:rsidP="002464F8">
      <w:pPr>
        <w:spacing w:after="0"/>
        <w:rPr>
          <w:rFonts w:cstheme="minorHAnsi"/>
        </w:rPr>
      </w:pPr>
    </w:p>
    <w:p w14:paraId="54220094" w14:textId="77777777" w:rsidR="002464F8" w:rsidRDefault="002464F8" w:rsidP="002464F8">
      <w:pPr>
        <w:spacing w:after="0"/>
        <w:rPr>
          <w:rFonts w:cstheme="minorHAnsi"/>
        </w:rPr>
      </w:pPr>
    </w:p>
    <w:p w14:paraId="377D0103" w14:textId="77777777" w:rsidR="002464F8" w:rsidRDefault="002464F8" w:rsidP="002464F8">
      <w:pPr>
        <w:spacing w:after="0"/>
        <w:rPr>
          <w:rFonts w:cstheme="minorHAnsi"/>
        </w:rPr>
      </w:pPr>
    </w:p>
    <w:p w14:paraId="519CA25C" w14:textId="77777777" w:rsidR="002464F8" w:rsidRDefault="002464F8" w:rsidP="002464F8">
      <w:pPr>
        <w:spacing w:after="0"/>
        <w:rPr>
          <w:rFonts w:cstheme="minorHAnsi"/>
        </w:rPr>
      </w:pPr>
    </w:p>
    <w:p w14:paraId="010D8E33" w14:textId="77777777" w:rsidR="002464F8" w:rsidRDefault="002464F8" w:rsidP="002464F8">
      <w:pPr>
        <w:spacing w:after="0"/>
        <w:rPr>
          <w:rFonts w:cstheme="minorHAnsi"/>
        </w:rPr>
      </w:pPr>
    </w:p>
    <w:p w14:paraId="0014E7CA" w14:textId="77777777" w:rsidR="002464F8" w:rsidRDefault="002464F8" w:rsidP="002464F8">
      <w:pPr>
        <w:spacing w:after="0"/>
        <w:rPr>
          <w:rFonts w:cstheme="minorHAnsi"/>
        </w:rPr>
      </w:pPr>
    </w:p>
    <w:p w14:paraId="3D0CD8C5" w14:textId="77777777" w:rsidR="002464F8" w:rsidRDefault="002464F8" w:rsidP="002464F8">
      <w:pPr>
        <w:spacing w:after="0"/>
        <w:rPr>
          <w:rFonts w:cstheme="minorHAnsi"/>
        </w:rPr>
      </w:pPr>
    </w:p>
    <w:p w14:paraId="30E4DF3C" w14:textId="77777777" w:rsidR="002464F8" w:rsidRDefault="002464F8" w:rsidP="002464F8">
      <w:pPr>
        <w:spacing w:after="0"/>
        <w:rPr>
          <w:rFonts w:cstheme="minorHAnsi"/>
        </w:rPr>
      </w:pPr>
    </w:p>
    <w:p w14:paraId="5754D012" w14:textId="77777777" w:rsidR="002464F8" w:rsidRDefault="002464F8" w:rsidP="002464F8">
      <w:pPr>
        <w:spacing w:after="0"/>
        <w:rPr>
          <w:rFonts w:cstheme="minorHAnsi"/>
        </w:rPr>
      </w:pPr>
    </w:p>
    <w:p w14:paraId="6BBF231F" w14:textId="77777777" w:rsidR="002464F8" w:rsidRPr="005C08FE" w:rsidRDefault="002464F8" w:rsidP="002464F8">
      <w:pPr>
        <w:pStyle w:val="Kop1Ongenummerd"/>
      </w:pPr>
      <w:bookmarkStart w:id="79" w:name="_Toc169868342"/>
      <w:r w:rsidRPr="005C08FE">
        <w:rPr>
          <w:highlight w:val="green"/>
        </w:rPr>
        <w:lastRenderedPageBreak/>
        <w:t>BIJLAGE 4</w:t>
      </w:r>
      <w:bookmarkEnd w:id="79"/>
      <w:r w:rsidRPr="005C08FE">
        <w:tab/>
      </w:r>
    </w:p>
    <w:p w14:paraId="1EB33B46" w14:textId="77777777" w:rsidR="002464F8" w:rsidRDefault="002464F8" w:rsidP="002464F8">
      <w:pPr>
        <w:spacing w:after="0"/>
        <w:rPr>
          <w:rFonts w:cstheme="minorHAnsi"/>
        </w:rPr>
      </w:pPr>
    </w:p>
    <w:p w14:paraId="5CF5AC31" w14:textId="77777777" w:rsidR="002464F8" w:rsidRDefault="002464F8" w:rsidP="002464F8">
      <w:pPr>
        <w:pStyle w:val="al"/>
        <w:shd w:val="clear" w:color="auto" w:fill="FFFFFF"/>
        <w:spacing w:before="0" w:beforeAutospacing="0" w:after="240" w:afterAutospacing="0" w:line="360" w:lineRule="atLeast"/>
        <w:rPr>
          <w:rFonts w:asciiTheme="minorHAnsi" w:hAnsiTheme="minorHAnsi" w:cstheme="minorHAnsi"/>
          <w:sz w:val="22"/>
          <w:szCs w:val="22"/>
        </w:rPr>
      </w:pPr>
    </w:p>
    <w:p w14:paraId="57DBC3BE" w14:textId="77777777" w:rsidR="002464F8" w:rsidRPr="005C08FE" w:rsidRDefault="002464F8" w:rsidP="002464F8">
      <w:pPr>
        <w:pStyle w:val="al"/>
        <w:shd w:val="clear" w:color="auto" w:fill="FFFFFF"/>
        <w:spacing w:before="0" w:beforeAutospacing="0" w:after="240" w:afterAutospacing="0" w:line="360" w:lineRule="atLeast"/>
        <w:rPr>
          <w:rFonts w:asciiTheme="minorHAnsi" w:hAnsiTheme="minorHAnsi" w:cstheme="minorHAnsi"/>
          <w:sz w:val="22"/>
          <w:szCs w:val="22"/>
        </w:rPr>
      </w:pPr>
      <w:r w:rsidRPr="005C08FE">
        <w:rPr>
          <w:rFonts w:asciiTheme="minorHAnsi" w:hAnsiTheme="minorHAnsi" w:cstheme="minorHAnsi"/>
          <w:sz w:val="22"/>
          <w:szCs w:val="22"/>
        </w:rPr>
        <w:t>Het Dagelijks Bestuur</w:t>
      </w:r>
      <w:r>
        <w:rPr>
          <w:rFonts w:asciiTheme="minorHAnsi" w:hAnsiTheme="minorHAnsi" w:cstheme="minorHAnsi"/>
          <w:sz w:val="22"/>
          <w:szCs w:val="22"/>
        </w:rPr>
        <w:t xml:space="preserve"> van Holland Rijnland</w:t>
      </w:r>
      <w:r w:rsidRPr="005C08FE">
        <w:rPr>
          <w:rFonts w:asciiTheme="minorHAnsi" w:hAnsiTheme="minorHAnsi" w:cstheme="minorHAnsi"/>
          <w:sz w:val="22"/>
          <w:szCs w:val="22"/>
        </w:rPr>
        <w:t xml:space="preserve"> trekt de stadsvernieuwingsurgentie in indien:</w:t>
      </w:r>
    </w:p>
    <w:p w14:paraId="24F1381A" w14:textId="77777777" w:rsidR="002464F8" w:rsidRDefault="002464F8" w:rsidP="002464F8">
      <w:pPr>
        <w:pStyle w:val="al"/>
        <w:numPr>
          <w:ilvl w:val="0"/>
          <w:numId w:val="18"/>
        </w:numPr>
        <w:shd w:val="clear" w:color="auto" w:fill="FFFFFF"/>
        <w:spacing w:before="0" w:beforeAutospacing="0" w:after="0" w:afterAutospacing="0" w:line="360" w:lineRule="atLeast"/>
        <w:rPr>
          <w:rFonts w:asciiTheme="minorHAnsi" w:hAnsiTheme="minorHAnsi" w:cstheme="minorHAnsi"/>
          <w:sz w:val="22"/>
          <w:szCs w:val="22"/>
        </w:rPr>
      </w:pPr>
      <w:r w:rsidRPr="005C08FE">
        <w:rPr>
          <w:rFonts w:asciiTheme="minorHAnsi" w:hAnsiTheme="minorHAnsi" w:cstheme="minorHAnsi"/>
          <w:sz w:val="22"/>
          <w:szCs w:val="22"/>
        </w:rPr>
        <w:t>deze is verleend op grond van door de stadsvernieuwingsurgente verstrekte gegevens waarvan deze wist of redelijkerwijs moest vermoeden dat deze gegevens onjuist of onvolledig waren;</w:t>
      </w:r>
    </w:p>
    <w:p w14:paraId="5501FC62" w14:textId="77777777" w:rsidR="002464F8" w:rsidRDefault="002464F8" w:rsidP="002464F8">
      <w:pPr>
        <w:pStyle w:val="al"/>
        <w:shd w:val="clear" w:color="auto" w:fill="FFFFFF"/>
        <w:spacing w:before="0" w:beforeAutospacing="0" w:after="0" w:afterAutospacing="0" w:line="360" w:lineRule="atLeast"/>
        <w:ind w:left="720"/>
        <w:rPr>
          <w:rFonts w:asciiTheme="minorHAnsi" w:hAnsiTheme="minorHAnsi" w:cstheme="minorHAnsi"/>
          <w:sz w:val="22"/>
          <w:szCs w:val="22"/>
        </w:rPr>
      </w:pPr>
    </w:p>
    <w:p w14:paraId="483C2B9F" w14:textId="77777777" w:rsidR="002464F8" w:rsidRDefault="002464F8" w:rsidP="002464F8">
      <w:pPr>
        <w:pStyle w:val="li"/>
        <w:numPr>
          <w:ilvl w:val="0"/>
          <w:numId w:val="18"/>
        </w:numPr>
        <w:shd w:val="clear" w:color="auto" w:fill="FFFFFF"/>
        <w:spacing w:before="0" w:beforeAutospacing="0" w:after="0" w:afterAutospacing="0" w:line="360" w:lineRule="atLeast"/>
        <w:rPr>
          <w:rFonts w:asciiTheme="minorHAnsi" w:hAnsiTheme="minorHAnsi" w:cstheme="minorHAnsi"/>
          <w:sz w:val="22"/>
          <w:szCs w:val="22"/>
        </w:rPr>
      </w:pPr>
      <w:r w:rsidRPr="005C08FE">
        <w:rPr>
          <w:rFonts w:asciiTheme="minorHAnsi" w:hAnsiTheme="minorHAnsi" w:cstheme="minorHAnsi"/>
          <w:sz w:val="22"/>
          <w:szCs w:val="22"/>
        </w:rPr>
        <w:t>de stadsvernieuwingsurgente op grond van deze verordening aangeboden woonruimte aanvaardt dan wel op andere wijze zelfstandige woonruimte heeft verkregen;</w:t>
      </w:r>
    </w:p>
    <w:p w14:paraId="47623B71" w14:textId="77777777" w:rsidR="002464F8" w:rsidRPr="005C08FE" w:rsidRDefault="002464F8" w:rsidP="002464F8">
      <w:pPr>
        <w:pStyle w:val="li"/>
        <w:shd w:val="clear" w:color="auto" w:fill="FFFFFF"/>
        <w:spacing w:before="0" w:beforeAutospacing="0" w:after="0" w:afterAutospacing="0" w:line="360" w:lineRule="atLeast"/>
        <w:rPr>
          <w:rFonts w:asciiTheme="minorHAnsi" w:hAnsiTheme="minorHAnsi" w:cstheme="minorHAnsi"/>
          <w:sz w:val="22"/>
          <w:szCs w:val="22"/>
        </w:rPr>
      </w:pPr>
    </w:p>
    <w:p w14:paraId="1E8F3F3C" w14:textId="77777777" w:rsidR="002464F8" w:rsidRDefault="002464F8" w:rsidP="002464F8">
      <w:pPr>
        <w:pStyle w:val="al"/>
        <w:numPr>
          <w:ilvl w:val="0"/>
          <w:numId w:val="18"/>
        </w:numPr>
        <w:shd w:val="clear" w:color="auto" w:fill="FFFFFF"/>
        <w:spacing w:before="0" w:beforeAutospacing="0" w:after="0" w:afterAutospacing="0" w:line="360" w:lineRule="atLeast"/>
        <w:rPr>
          <w:rFonts w:asciiTheme="minorHAnsi" w:hAnsiTheme="minorHAnsi" w:cstheme="minorHAnsi"/>
          <w:sz w:val="22"/>
          <w:szCs w:val="22"/>
        </w:rPr>
      </w:pPr>
      <w:r w:rsidRPr="005C08FE">
        <w:rPr>
          <w:rFonts w:asciiTheme="minorHAnsi" w:hAnsiTheme="minorHAnsi" w:cstheme="minorHAnsi"/>
          <w:sz w:val="22"/>
          <w:szCs w:val="22"/>
        </w:rPr>
        <w:t>de stadsvernieuwingsurgente niet meer voldoet aan de vereiste om voor verlening van een huisvestingsvergunning als bedoeld in hoofdstuk 3 in aanmerking te komen;</w:t>
      </w:r>
    </w:p>
    <w:p w14:paraId="7879AAD3" w14:textId="77777777" w:rsidR="002464F8" w:rsidRPr="005C08FE" w:rsidRDefault="002464F8" w:rsidP="002464F8">
      <w:pPr>
        <w:pStyle w:val="al"/>
        <w:shd w:val="clear" w:color="auto" w:fill="FFFFFF"/>
        <w:spacing w:before="0" w:beforeAutospacing="0" w:after="0" w:afterAutospacing="0" w:line="360" w:lineRule="atLeast"/>
        <w:rPr>
          <w:rFonts w:asciiTheme="minorHAnsi" w:hAnsiTheme="minorHAnsi" w:cstheme="minorHAnsi"/>
          <w:sz w:val="22"/>
          <w:szCs w:val="22"/>
        </w:rPr>
      </w:pPr>
    </w:p>
    <w:p w14:paraId="6E9B4C2C" w14:textId="77777777" w:rsidR="002464F8" w:rsidRPr="005C08FE" w:rsidRDefault="002464F8" w:rsidP="002464F8">
      <w:pPr>
        <w:pStyle w:val="li"/>
        <w:numPr>
          <w:ilvl w:val="0"/>
          <w:numId w:val="18"/>
        </w:numPr>
        <w:shd w:val="clear" w:color="auto" w:fill="FFFFFF"/>
        <w:spacing w:before="0" w:beforeAutospacing="0" w:after="240" w:afterAutospacing="0" w:line="360" w:lineRule="atLeast"/>
        <w:rPr>
          <w:rFonts w:asciiTheme="minorHAnsi" w:hAnsiTheme="minorHAnsi" w:cstheme="minorHAnsi"/>
          <w:sz w:val="22"/>
          <w:szCs w:val="22"/>
        </w:rPr>
      </w:pPr>
      <w:r w:rsidRPr="005C08FE">
        <w:rPr>
          <w:rFonts w:asciiTheme="minorHAnsi" w:hAnsiTheme="minorHAnsi" w:cstheme="minorHAnsi"/>
          <w:sz w:val="22"/>
          <w:szCs w:val="22"/>
        </w:rPr>
        <w:t>de stadsvernieuwingsurgente dreigementen heeft geuit en/of geweld heeft gebruikt jegens personen die belast zijn met de uitvoering van deze verordening.</w:t>
      </w:r>
    </w:p>
    <w:p w14:paraId="56C62700" w14:textId="77777777" w:rsidR="002464F8" w:rsidRDefault="002464F8" w:rsidP="002464F8">
      <w:pPr>
        <w:spacing w:after="0"/>
        <w:rPr>
          <w:rFonts w:cstheme="minorHAnsi"/>
        </w:rPr>
      </w:pPr>
    </w:p>
    <w:p w14:paraId="0AD2FDF3" w14:textId="77777777" w:rsidR="002464F8" w:rsidRPr="005C08FE" w:rsidRDefault="002464F8" w:rsidP="002464F8">
      <w:pPr>
        <w:spacing w:after="0"/>
        <w:rPr>
          <w:rFonts w:cstheme="minorHAnsi"/>
        </w:rPr>
      </w:pPr>
      <w:r>
        <w:rPr>
          <w:rFonts w:cstheme="minorHAnsi"/>
        </w:rPr>
        <w:t xml:space="preserve">Wilt u meer lezen? Zie </w:t>
      </w:r>
      <w:hyperlink r:id="rId30" w:history="1">
        <w:r w:rsidRPr="005C08FE">
          <w:rPr>
            <w:color w:val="0000FF"/>
            <w:u w:val="single"/>
          </w:rPr>
          <w:t>Blad gemeenschappelijke regeling 2023, 686 | Overheid.nl &gt; Officiële bekendmakingen (officielebekendmakingen.nl)</w:t>
        </w:r>
      </w:hyperlink>
      <w:bookmarkEnd w:id="2"/>
    </w:p>
    <w:p w14:paraId="3529BFE2" w14:textId="26477394" w:rsidR="00862DDB" w:rsidRPr="00783F11" w:rsidRDefault="002464F8" w:rsidP="002464F8">
      <w:r>
        <w:br/>
      </w:r>
      <w:r>
        <w:br/>
      </w:r>
    </w:p>
    <w:sectPr w:rsidR="00862DDB" w:rsidRPr="00783F11" w:rsidSect="00325645">
      <w:headerReference w:type="first" r:id="rId31"/>
      <w:footerReference w:type="first" r:id="rId32"/>
      <w:pgSz w:w="11906" w:h="16838" w:code="9"/>
      <w:pgMar w:top="1418" w:right="1134" w:bottom="1418" w:left="1418" w:header="567"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C0C0" w14:textId="77777777" w:rsidR="006B7CF9" w:rsidRDefault="006B7CF9" w:rsidP="00205625">
      <w:r>
        <w:separator/>
      </w:r>
    </w:p>
  </w:endnote>
  <w:endnote w:type="continuationSeparator" w:id="0">
    <w:p w14:paraId="6EF118D0" w14:textId="77777777" w:rsidR="006B7CF9" w:rsidRDefault="006B7CF9" w:rsidP="0020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B72E" w14:textId="77777777" w:rsidR="0084181D" w:rsidRDefault="008418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oettekst vervolgpagina(s)"/>
    </w:tblPr>
    <w:tblGrid>
      <w:gridCol w:w="113"/>
      <w:gridCol w:w="6833"/>
      <w:gridCol w:w="2126"/>
    </w:tblGrid>
    <w:tr w:rsidR="004B4C2D" w:rsidRPr="00693783" w14:paraId="553621C4" w14:textId="77777777" w:rsidTr="00A91571">
      <w:tc>
        <w:tcPr>
          <w:tcW w:w="113" w:type="dxa"/>
        </w:tcPr>
        <w:p w14:paraId="03007D70" w14:textId="77777777" w:rsidR="004B4C2D" w:rsidRPr="00693783" w:rsidRDefault="004B4C2D" w:rsidP="004B4C2D">
          <w:pPr>
            <w:pStyle w:val="Voettekst"/>
            <w:spacing w:line="276" w:lineRule="auto"/>
          </w:pPr>
        </w:p>
      </w:tc>
      <w:tc>
        <w:tcPr>
          <w:tcW w:w="6833" w:type="dxa"/>
        </w:tcPr>
        <w:p w14:paraId="44D8F44C" w14:textId="77777777" w:rsidR="004B4C2D" w:rsidRPr="00D97996" w:rsidRDefault="004B4C2D" w:rsidP="004B4C2D">
          <w:pPr>
            <w:pStyle w:val="Voettekst"/>
          </w:pPr>
        </w:p>
      </w:tc>
      <w:tc>
        <w:tcPr>
          <w:tcW w:w="2126" w:type="dxa"/>
        </w:tcPr>
        <w:p w14:paraId="5220F3CF" w14:textId="77777777" w:rsidR="004B4C2D" w:rsidRPr="00D97996" w:rsidRDefault="004B4C2D" w:rsidP="004B4C2D">
          <w:pPr>
            <w:pStyle w:val="Voettekst"/>
            <w:jc w:val="right"/>
          </w:pPr>
          <w:r>
            <w:t xml:space="preserve">Pagina </w:t>
          </w:r>
          <w:r>
            <w:fldChar w:fldCharType="begin"/>
          </w:r>
          <w:r>
            <w:instrText xml:space="preserve"> PAGE  \* Arabic  \* MERGEFORMAT </w:instrText>
          </w:r>
          <w:r>
            <w:fldChar w:fldCharType="separate"/>
          </w:r>
          <w:r>
            <w:rPr>
              <w:noProof/>
            </w:rPr>
            <w:t>1</w:t>
          </w:r>
          <w:r>
            <w:fldChar w:fldCharType="end"/>
          </w:r>
          <w:r>
            <w:t xml:space="preserve"> van </w:t>
          </w:r>
          <w:fldSimple w:instr="NUMPAGES  \* Arabic  \* MERGEFORMAT">
            <w:r>
              <w:rPr>
                <w:noProof/>
              </w:rPr>
              <w:t>1</w:t>
            </w:r>
          </w:fldSimple>
          <w:r>
            <w:t xml:space="preserve"> </w:t>
          </w:r>
        </w:p>
      </w:tc>
    </w:tr>
  </w:tbl>
  <w:p w14:paraId="18BA46AE" w14:textId="77777777" w:rsidR="001A783F" w:rsidRDefault="001A783F" w:rsidP="00237377">
    <w:pPr>
      <w:pStyle w:val="Voettekst"/>
      <w:tabs>
        <w:tab w:val="clear" w:pos="4536"/>
        <w:tab w:val="clear" w:pos="9072"/>
        <w:tab w:val="left" w:pos="11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70" w:type="dxa"/>
        <w:right w:w="57" w:type="dxa"/>
      </w:tblCellMar>
      <w:tblLook w:val="04A0" w:firstRow="1" w:lastRow="0" w:firstColumn="1" w:lastColumn="0" w:noHBand="0" w:noVBand="1"/>
    </w:tblPr>
    <w:tblGrid>
      <w:gridCol w:w="1701"/>
      <w:gridCol w:w="7655"/>
    </w:tblGrid>
    <w:tr w:rsidR="00A96124" w14:paraId="699BECEA" w14:textId="77777777" w:rsidTr="003C58B5">
      <w:tc>
        <w:tcPr>
          <w:tcW w:w="1701" w:type="dxa"/>
        </w:tcPr>
        <w:p w14:paraId="77E58A9B" w14:textId="77777777" w:rsidR="00A96124" w:rsidRPr="00003B0B" w:rsidRDefault="00A96124" w:rsidP="003C58B5">
          <w:pPr>
            <w:pStyle w:val="Labels"/>
            <w:jc w:val="left"/>
          </w:pPr>
          <w:r>
            <w:t>Status</w:t>
          </w:r>
        </w:p>
      </w:tc>
      <w:sdt>
        <w:sdtPr>
          <w:alias w:val="Status"/>
          <w:tag w:val=""/>
          <w:id w:val="375972846"/>
          <w:placeholder>
            <w:docPart w:val="559FFECA953A4D2FB472A572AF313A5B"/>
          </w:placeholder>
          <w:dataBinding w:prefixMappings="xmlns:ns0='http://purl.org/dc/elements/1.1/' xmlns:ns1='http://schemas.openxmlformats.org/package/2006/metadata/core-properties' " w:xpath="/ns1:coreProperties[1]/ns1:contentStatus[1]" w:storeItemID="{6C3C8BC8-F283-45AE-878A-BAB7291924A1}"/>
          <w:text/>
        </w:sdtPr>
        <w:sdtContent>
          <w:tc>
            <w:tcPr>
              <w:tcW w:w="7655" w:type="dxa"/>
            </w:tcPr>
            <w:p w14:paraId="3C03673A" w14:textId="5211686F" w:rsidR="00A96124" w:rsidRDefault="00783F11" w:rsidP="00A96124">
              <w:pPr>
                <w:pStyle w:val="Geenafstand"/>
              </w:pPr>
              <w:r>
                <w:t>Concept 3</w:t>
              </w:r>
            </w:p>
          </w:tc>
        </w:sdtContent>
      </w:sdt>
    </w:tr>
    <w:tr w:rsidR="00A96124" w14:paraId="4D9C78D2" w14:textId="77777777" w:rsidTr="003C58B5">
      <w:tc>
        <w:tcPr>
          <w:tcW w:w="1701" w:type="dxa"/>
        </w:tcPr>
        <w:p w14:paraId="1DDCCCD6" w14:textId="77777777" w:rsidR="00A96124" w:rsidRPr="00003B0B" w:rsidRDefault="00A96124" w:rsidP="003C58B5">
          <w:pPr>
            <w:pStyle w:val="Labels"/>
            <w:jc w:val="left"/>
          </w:pPr>
          <w:r w:rsidRPr="00003B0B">
            <w:t>datum</w:t>
          </w:r>
        </w:p>
      </w:tc>
      <w:sdt>
        <w:sdtPr>
          <w:alias w:val="Publicatiedatum"/>
          <w:tag w:val=""/>
          <w:id w:val="-1717880845"/>
          <w:placeholder>
            <w:docPart w:val="572A48E03D4F464B909EBCBFF3CF51C7"/>
          </w:placeholder>
          <w:dataBinding w:prefixMappings="xmlns:ns0='http://schemas.microsoft.com/office/2006/coverPageProps' " w:xpath="/ns0:CoverPageProperties[1]/ns0:PublishDate[1]" w:storeItemID="{55AF091B-3C7A-41E3-B477-F2FDAA23CFDA}"/>
          <w:date w:fullDate="2024-08-02T00:00:00Z">
            <w:dateFormat w:val="d-M-yyyy"/>
            <w:lid w:val="nl-NL"/>
            <w:storeMappedDataAs w:val="dateTime"/>
            <w:calendar w:val="gregorian"/>
          </w:date>
        </w:sdtPr>
        <w:sdtContent>
          <w:tc>
            <w:tcPr>
              <w:tcW w:w="7655" w:type="dxa"/>
            </w:tcPr>
            <w:p w14:paraId="3AAB02F0" w14:textId="6984D356" w:rsidR="00A96124" w:rsidRDefault="00F5424C" w:rsidP="00A96124">
              <w:pPr>
                <w:pStyle w:val="Geenafstand"/>
              </w:pPr>
              <w:r>
                <w:t>2-8-2024</w:t>
              </w:r>
            </w:p>
          </w:tc>
        </w:sdtContent>
      </w:sdt>
    </w:tr>
    <w:tr w:rsidR="003C58B5" w:rsidRPr="00003B0B" w14:paraId="08C45CF1" w14:textId="77777777" w:rsidTr="003C58B5">
      <w:tc>
        <w:tcPr>
          <w:tcW w:w="9356" w:type="dxa"/>
          <w:gridSpan w:val="2"/>
        </w:tcPr>
        <w:p w14:paraId="06D3DCA5" w14:textId="77777777" w:rsidR="003C58B5" w:rsidRPr="00003B0B" w:rsidRDefault="003C58B5" w:rsidP="00A96124"/>
      </w:tc>
    </w:tr>
    <w:tr w:rsidR="003C58B5" w:rsidRPr="00003B0B" w14:paraId="3AC531BF" w14:textId="77777777" w:rsidTr="003C58B5">
      <w:tc>
        <w:tcPr>
          <w:tcW w:w="9356" w:type="dxa"/>
          <w:gridSpan w:val="2"/>
        </w:tcPr>
        <w:p w14:paraId="702E4976" w14:textId="77777777" w:rsidR="003C58B5" w:rsidRPr="00003B0B" w:rsidRDefault="003C58B5" w:rsidP="00A96124">
          <w:pPr>
            <w:jc w:val="center"/>
          </w:pPr>
          <w:r>
            <w:rPr>
              <w:noProof/>
            </w:rPr>
            <w:drawing>
              <wp:inline distT="0" distB="0" distL="0" distR="0" wp14:anchorId="1E7ADDFB" wp14:editId="6AA2983C">
                <wp:extent cx="5760000" cy="795580"/>
                <wp:effectExtent l="0" t="0" r="0" b="5080"/>
                <wp:docPr id="2015259649" name="Graphic 2015259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0000" cy="795580"/>
                        </a:xfrm>
                        <a:prstGeom prst="rect">
                          <a:avLst/>
                        </a:prstGeom>
                      </pic:spPr>
                    </pic:pic>
                  </a:graphicData>
                </a:graphic>
              </wp:inline>
            </w:drawing>
          </w:r>
        </w:p>
      </w:tc>
    </w:tr>
  </w:tbl>
  <w:p w14:paraId="3A124C38" w14:textId="77777777" w:rsidR="00A96124" w:rsidRDefault="00A9612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Voettekst vervolgpagina(s)"/>
    </w:tblPr>
    <w:tblGrid>
      <w:gridCol w:w="113"/>
      <w:gridCol w:w="6833"/>
      <w:gridCol w:w="2126"/>
    </w:tblGrid>
    <w:tr w:rsidR="00A11D60" w:rsidRPr="00693783" w14:paraId="23A2B762" w14:textId="77777777" w:rsidTr="00284CC9">
      <w:tc>
        <w:tcPr>
          <w:tcW w:w="113" w:type="dxa"/>
        </w:tcPr>
        <w:p w14:paraId="4A072770" w14:textId="77777777" w:rsidR="00A11D60" w:rsidRPr="00693783" w:rsidRDefault="00A11D60" w:rsidP="00A11D60">
          <w:pPr>
            <w:pStyle w:val="Voettekst"/>
            <w:spacing w:line="276" w:lineRule="auto"/>
          </w:pPr>
        </w:p>
      </w:tc>
      <w:tc>
        <w:tcPr>
          <w:tcW w:w="6833" w:type="dxa"/>
        </w:tcPr>
        <w:p w14:paraId="0F80E31C" w14:textId="77777777" w:rsidR="00A11D60" w:rsidRPr="00D97996" w:rsidRDefault="00A11D60" w:rsidP="00A11D60">
          <w:pPr>
            <w:pStyle w:val="Voettekst"/>
          </w:pPr>
        </w:p>
      </w:tc>
      <w:tc>
        <w:tcPr>
          <w:tcW w:w="2126" w:type="dxa"/>
        </w:tcPr>
        <w:p w14:paraId="5E956078" w14:textId="77777777" w:rsidR="00A11D60" w:rsidRPr="00D97996" w:rsidRDefault="00A11D60" w:rsidP="00A11D60">
          <w:pPr>
            <w:pStyle w:val="Voettekst"/>
            <w:jc w:val="right"/>
          </w:pPr>
          <w:r>
            <w:t xml:space="preserve">Pagina </w:t>
          </w:r>
          <w:r>
            <w:fldChar w:fldCharType="begin"/>
          </w:r>
          <w:r>
            <w:instrText xml:space="preserve"> PAGE  \* Arabic  \* MERGEFORMAT </w:instrText>
          </w:r>
          <w:r>
            <w:fldChar w:fldCharType="separate"/>
          </w:r>
          <w:r>
            <w:rPr>
              <w:noProof/>
            </w:rPr>
            <w:t>1</w:t>
          </w:r>
          <w:r>
            <w:fldChar w:fldCharType="end"/>
          </w:r>
          <w:r>
            <w:t xml:space="preserve"> van </w:t>
          </w:r>
          <w:fldSimple w:instr="NUMPAGES  \* Arabic  \* MERGEFORMAT">
            <w:r>
              <w:rPr>
                <w:noProof/>
              </w:rPr>
              <w:t>1</w:t>
            </w:r>
          </w:fldSimple>
          <w:r>
            <w:t xml:space="preserve"> </w:t>
          </w:r>
        </w:p>
      </w:tc>
    </w:tr>
  </w:tbl>
  <w:p w14:paraId="3461F1A2" w14:textId="77777777" w:rsidR="00BE234D" w:rsidRDefault="00BE23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5F99B" w14:textId="77777777" w:rsidR="006B7CF9" w:rsidRDefault="006B7CF9" w:rsidP="00205625">
      <w:r>
        <w:separator/>
      </w:r>
    </w:p>
  </w:footnote>
  <w:footnote w:type="continuationSeparator" w:id="0">
    <w:p w14:paraId="11525800" w14:textId="77777777" w:rsidR="006B7CF9" w:rsidRDefault="006B7CF9" w:rsidP="00205625">
      <w:r>
        <w:continuationSeparator/>
      </w:r>
    </w:p>
  </w:footnote>
  <w:footnote w:id="1">
    <w:p w14:paraId="566B308C" w14:textId="4D2CF8F8" w:rsidR="005F66A5" w:rsidRDefault="005F66A5">
      <w:pPr>
        <w:pStyle w:val="Voetnoottekst"/>
      </w:pPr>
      <w:r>
        <w:rPr>
          <w:rStyle w:val="Voetnootmarkering"/>
        </w:rPr>
        <w:footnoteRef/>
      </w:r>
      <w:r>
        <w:t xml:space="preserve"> Onder voorbehoud van een akkoord van de gemeente op dit punt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C4C2" w14:textId="77777777" w:rsidR="0084181D" w:rsidRDefault="008418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8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Caption w:val="Koptekst vervolgpagina's"/>
    </w:tblPr>
    <w:tblGrid>
      <w:gridCol w:w="8291"/>
    </w:tblGrid>
    <w:tr w:rsidR="00917238" w14:paraId="345850E7" w14:textId="77777777" w:rsidTr="00917238">
      <w:trPr>
        <w:trHeight w:val="137"/>
      </w:trPr>
      <w:tc>
        <w:tcPr>
          <w:tcW w:w="8291" w:type="dxa"/>
          <w:tcMar>
            <w:left w:w="0" w:type="dxa"/>
            <w:right w:w="0" w:type="dxa"/>
          </w:tcMar>
        </w:tcPr>
        <w:p w14:paraId="0A1A771D" w14:textId="1D25210E" w:rsidR="00917238" w:rsidRPr="00A96124" w:rsidRDefault="00000000" w:rsidP="00A96124">
          <w:pPr>
            <w:pStyle w:val="Koptekst"/>
          </w:pPr>
          <w:sdt>
            <w:sdtPr>
              <w:rPr>
                <w:b/>
                <w:bCs/>
              </w:rPr>
              <w:alias w:val="Titel"/>
              <w:tag w:val=""/>
              <w:id w:val="1714692847"/>
              <w:placeholder>
                <w:docPart w:val="2B7523AB14214CBD9043D6B51D382E65"/>
              </w:placeholder>
              <w:dataBinding w:prefixMappings="xmlns:ns0='http://purl.org/dc/elements/1.1/' xmlns:ns1='http://schemas.openxmlformats.org/package/2006/metadata/core-properties' " w:xpath="/ns1:coreProperties[1]/ns0:title[1]" w:storeItemID="{6C3C8BC8-F283-45AE-878A-BAB7291924A1}"/>
              <w:text/>
            </w:sdtPr>
            <w:sdtContent>
              <w:r w:rsidR="002464F8">
                <w:rPr>
                  <w:b/>
                  <w:bCs/>
                </w:rPr>
                <w:t>Sociaal plan voor sloop nieuwbouw</w:t>
              </w:r>
            </w:sdtContent>
          </w:sdt>
          <w:r w:rsidR="00A96124" w:rsidRPr="00A96124">
            <w:t xml:space="preserve"> |</w:t>
          </w:r>
          <w:r w:rsidR="00917238" w:rsidRPr="00A96124">
            <w:t xml:space="preserve"> </w:t>
          </w:r>
          <w:sdt>
            <w:sdtPr>
              <w:alias w:val="Onderwerp"/>
              <w:tag w:val=""/>
              <w:id w:val="-2112340141"/>
              <w:placeholder>
                <w:docPart w:val="C85AC8D4F05F4451A1E5F3D37CBEE32C"/>
              </w:placeholder>
              <w:dataBinding w:prefixMappings="xmlns:ns0='http://purl.org/dc/elements/1.1/' xmlns:ns1='http://schemas.openxmlformats.org/package/2006/metadata/core-properties' " w:xpath="/ns1:coreProperties[1]/ns0:subject[1]" w:storeItemID="{6C3C8BC8-F283-45AE-878A-BAB7291924A1}"/>
              <w:text/>
            </w:sdtPr>
            <w:sdtContent>
              <w:r w:rsidR="002464F8">
                <w:t>Kerklaan-Ambachtsherenweg Zoeterwoude</w:t>
              </w:r>
            </w:sdtContent>
          </w:sdt>
        </w:p>
      </w:tc>
    </w:tr>
    <w:tr w:rsidR="00917238" w14:paraId="021D1ECD" w14:textId="77777777" w:rsidTr="00917238">
      <w:tc>
        <w:tcPr>
          <w:tcW w:w="8291" w:type="dxa"/>
          <w:tcMar>
            <w:left w:w="0" w:type="dxa"/>
            <w:right w:w="0" w:type="dxa"/>
          </w:tcMar>
        </w:tcPr>
        <w:p w14:paraId="3B247EB1" w14:textId="1E0743FC" w:rsidR="00917238" w:rsidRPr="00A96124" w:rsidRDefault="00000000" w:rsidP="00A96124">
          <w:pPr>
            <w:pStyle w:val="Koptekst"/>
          </w:pPr>
          <w:sdt>
            <w:sdtPr>
              <w:alias w:val="Status"/>
              <w:tag w:val=""/>
              <w:id w:val="1478722123"/>
              <w:placeholder>
                <w:docPart w:val="48B0C774758D4244BF2AF1A2F19EC606"/>
              </w:placeholder>
              <w:dataBinding w:prefixMappings="xmlns:ns0='http://purl.org/dc/elements/1.1/' xmlns:ns1='http://schemas.openxmlformats.org/package/2006/metadata/core-properties' " w:xpath="/ns1:coreProperties[1]/ns1:contentStatus[1]" w:storeItemID="{6C3C8BC8-F283-45AE-878A-BAB7291924A1}"/>
              <w:text/>
            </w:sdtPr>
            <w:sdtContent>
              <w:r w:rsidR="00783F11">
                <w:t>Concept 3</w:t>
              </w:r>
            </w:sdtContent>
          </w:sdt>
          <w:r w:rsidR="00A96124" w:rsidRPr="00A96124">
            <w:t xml:space="preserve"> | </w:t>
          </w:r>
          <w:sdt>
            <w:sdtPr>
              <w:alias w:val="Datum"/>
              <w:tag w:val="Datum"/>
              <w:id w:val="-1823344502"/>
              <w:placeholder>
                <w:docPart w:val="3D9A2B97EA3043319FE9394CF9417C43"/>
              </w:placeholder>
              <w:dataBinding w:prefixMappings="xmlns:ns0='http://schemas.microsoft.com/office/2006/coverPageProps' " w:xpath="/ns0:CoverPageProperties[1]/ns0:PublishDate[1]" w:storeItemID="{55AF091B-3C7A-41E3-B477-F2FDAA23CFDA}"/>
              <w:date w:fullDate="2024-08-02T00:00:00Z">
                <w:dateFormat w:val="d MMMM yyyy"/>
                <w:lid w:val="nl-NL"/>
                <w:storeMappedDataAs w:val="dateTime"/>
                <w:calendar w:val="gregorian"/>
              </w:date>
            </w:sdtPr>
            <w:sdtContent>
              <w:r w:rsidR="00F5424C">
                <w:t>2 augustus 2024</w:t>
              </w:r>
            </w:sdtContent>
          </w:sdt>
        </w:p>
      </w:tc>
    </w:tr>
  </w:tbl>
  <w:p w14:paraId="3233516D" w14:textId="77777777" w:rsidR="00891572" w:rsidRDefault="00343A03" w:rsidP="00C24BD4">
    <w:pPr>
      <w:pStyle w:val="Koptekst"/>
      <w:ind w:right="-568"/>
      <w:jc w:val="right"/>
    </w:pPr>
    <w:r>
      <w:rPr>
        <w:noProof/>
      </w:rPr>
      <w:drawing>
        <wp:anchor distT="0" distB="0" distL="114300" distR="114300" simplePos="0" relativeHeight="251658240" behindDoc="0" locked="0" layoutInCell="1" allowOverlap="1" wp14:anchorId="28DFF6EA" wp14:editId="33103C56">
          <wp:simplePos x="0" y="0"/>
          <wp:positionH relativeFrom="page">
            <wp:posOffset>6661150</wp:posOffset>
          </wp:positionH>
          <wp:positionV relativeFrom="page">
            <wp:posOffset>360045</wp:posOffset>
          </wp:positionV>
          <wp:extent cx="540000" cy="496800"/>
          <wp:effectExtent l="0" t="0" r="0" b="0"/>
          <wp:wrapSquare wrapText="bothSides"/>
          <wp:docPr id="228990761" name="Graphic 2289907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00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57" w:type="dxa"/>
      </w:tblCellMar>
      <w:tblLook w:val="04A0" w:firstRow="1" w:lastRow="0" w:firstColumn="1" w:lastColumn="0" w:noHBand="0" w:noVBand="1"/>
    </w:tblPr>
    <w:tblGrid>
      <w:gridCol w:w="9356"/>
    </w:tblGrid>
    <w:tr w:rsidR="006066BC" w14:paraId="37476ED4" w14:textId="77777777" w:rsidTr="006066BC">
      <w:trPr>
        <w:trHeight w:hRule="exact" w:val="850"/>
      </w:trPr>
      <w:tc>
        <w:tcPr>
          <w:tcW w:w="9356" w:type="dxa"/>
        </w:tcPr>
        <w:p w14:paraId="6433EE3C" w14:textId="77777777" w:rsidR="006066BC" w:rsidRPr="00652D0A" w:rsidRDefault="006066BC" w:rsidP="006066BC">
          <w:pPr>
            <w:pStyle w:val="Labels-Koptekst"/>
            <w:rPr>
              <w:noProof/>
            </w:rPr>
          </w:pPr>
        </w:p>
      </w:tc>
    </w:tr>
    <w:tr w:rsidR="006066BC" w14:paraId="5098166B" w14:textId="77777777" w:rsidTr="00C56250">
      <w:trPr>
        <w:trHeight w:hRule="exact" w:val="4252"/>
      </w:trPr>
      <w:tc>
        <w:tcPr>
          <w:tcW w:w="9356" w:type="dxa"/>
        </w:tcPr>
        <w:p w14:paraId="4A739E98" w14:textId="77777777" w:rsidR="006066BC" w:rsidRDefault="006066BC" w:rsidP="006066BC">
          <w:pPr>
            <w:pStyle w:val="Labels-Koptekst"/>
          </w:pPr>
          <w:r w:rsidRPr="00652D0A">
            <w:rPr>
              <w:noProof/>
            </w:rPr>
            <w:drawing>
              <wp:inline distT="0" distB="0" distL="0" distR="0" wp14:anchorId="10E7741B" wp14:editId="1A5DE084">
                <wp:extent cx="1955291" cy="1800000"/>
                <wp:effectExtent l="0" t="0" r="6985" b="0"/>
                <wp:docPr id="1875730537" name="Graphic 1875730537" descr="Logo Rijnhart W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Logo Rijnhart Wonen"/>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5291" cy="1800000"/>
                        </a:xfrm>
                        <a:prstGeom prst="rect">
                          <a:avLst/>
                        </a:prstGeom>
                      </pic:spPr>
                    </pic:pic>
                  </a:graphicData>
                </a:graphic>
              </wp:inline>
            </w:drawing>
          </w:r>
        </w:p>
      </w:tc>
    </w:tr>
    <w:tr w:rsidR="006066BC" w:rsidRPr="00A37429" w14:paraId="37FBF63D" w14:textId="77777777" w:rsidTr="00C56250">
      <w:trPr>
        <w:cantSplit/>
      </w:trPr>
      <w:tc>
        <w:tcPr>
          <w:tcW w:w="9356" w:type="dxa"/>
        </w:tcPr>
        <w:sdt>
          <w:sdtPr>
            <w:alias w:val="Titel"/>
            <w:tag w:val=""/>
            <w:id w:val="1184169893"/>
            <w:dataBinding w:prefixMappings="xmlns:ns0='http://purl.org/dc/elements/1.1/' xmlns:ns1='http://schemas.openxmlformats.org/package/2006/metadata/core-properties' " w:xpath="/ns1:coreProperties[1]/ns0:title[1]" w:storeItemID="{6C3C8BC8-F283-45AE-878A-BAB7291924A1}"/>
            <w:text/>
          </w:sdtPr>
          <w:sdtContent>
            <w:p w14:paraId="75A0E19B" w14:textId="16E7713B" w:rsidR="006066BC" w:rsidRPr="00A37429" w:rsidRDefault="002464F8" w:rsidP="00A11D60">
              <w:pPr>
                <w:pStyle w:val="Titel"/>
              </w:pPr>
              <w:r>
                <w:t>Sociaal plan voor sloop nieuwbouw</w:t>
              </w:r>
            </w:p>
          </w:sdtContent>
        </w:sdt>
      </w:tc>
    </w:tr>
    <w:tr w:rsidR="00A37429" w:rsidRPr="00A37429" w14:paraId="377B5155" w14:textId="77777777" w:rsidTr="00C56250">
      <w:trPr>
        <w:cantSplit/>
      </w:trPr>
      <w:sdt>
        <w:sdtPr>
          <w:alias w:val="Onderwerp"/>
          <w:tag w:val=""/>
          <w:id w:val="1209066301"/>
          <w:dataBinding w:prefixMappings="xmlns:ns0='http://purl.org/dc/elements/1.1/' xmlns:ns1='http://schemas.openxmlformats.org/package/2006/metadata/core-properties' " w:xpath="/ns1:coreProperties[1]/ns0:subject[1]" w:storeItemID="{6C3C8BC8-F283-45AE-878A-BAB7291924A1}"/>
          <w:text/>
        </w:sdtPr>
        <w:sdtContent>
          <w:tc>
            <w:tcPr>
              <w:tcW w:w="9356" w:type="dxa"/>
            </w:tcPr>
            <w:p w14:paraId="5822509C" w14:textId="16F383C1" w:rsidR="00A37429" w:rsidRPr="00A37429" w:rsidRDefault="002464F8" w:rsidP="00A11D60">
              <w:pPr>
                <w:pStyle w:val="Ondertitel"/>
              </w:pPr>
              <w:r>
                <w:t>Kerklaan-Ambachtsherenweg Zoeterwoude</w:t>
              </w:r>
            </w:p>
          </w:tc>
        </w:sdtContent>
      </w:sdt>
    </w:tr>
  </w:tbl>
  <w:p w14:paraId="10EBE97F" w14:textId="77777777" w:rsidR="006066BC" w:rsidRDefault="006066B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99AA" w14:textId="77777777" w:rsidR="00BE234D" w:rsidRDefault="00A11D60">
    <w:pPr>
      <w:pStyle w:val="Koptekst"/>
    </w:pPr>
    <w:r>
      <w:rPr>
        <w:noProof/>
      </w:rPr>
      <w:drawing>
        <wp:anchor distT="0" distB="0" distL="114300" distR="114300" simplePos="0" relativeHeight="251660288" behindDoc="0" locked="0" layoutInCell="1" allowOverlap="1" wp14:anchorId="7AB71C85" wp14:editId="5DCE1BA4">
          <wp:simplePos x="0" y="0"/>
          <wp:positionH relativeFrom="page">
            <wp:posOffset>6661150</wp:posOffset>
          </wp:positionH>
          <wp:positionV relativeFrom="page">
            <wp:posOffset>360045</wp:posOffset>
          </wp:positionV>
          <wp:extent cx="540000" cy="496800"/>
          <wp:effectExtent l="0" t="0" r="0" b="0"/>
          <wp:wrapSquare wrapText="bothSides"/>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00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1926"/>
    <w:multiLevelType w:val="multilevel"/>
    <w:tmpl w:val="E09E920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83392"/>
    <w:multiLevelType w:val="multilevel"/>
    <w:tmpl w:val="C3565F20"/>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54B5C"/>
    <w:multiLevelType w:val="hybridMultilevel"/>
    <w:tmpl w:val="274CE8EA"/>
    <w:lvl w:ilvl="0" w:tplc="04130001">
      <w:start w:val="1"/>
      <w:numFmt w:val="bullet"/>
      <w:lvlText w:val=""/>
      <w:lvlJc w:val="left"/>
      <w:pPr>
        <w:ind w:left="810" w:hanging="360"/>
      </w:pPr>
      <w:rPr>
        <w:rFonts w:ascii="Symbol" w:hAnsi="Symbol"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3" w15:restartNumberingAfterBreak="0">
    <w:nsid w:val="10BB134D"/>
    <w:multiLevelType w:val="multilevel"/>
    <w:tmpl w:val="5258577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359D"/>
    <w:multiLevelType w:val="multilevel"/>
    <w:tmpl w:val="2F8C56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B527D7"/>
    <w:multiLevelType w:val="multilevel"/>
    <w:tmpl w:val="31D6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869D6"/>
    <w:multiLevelType w:val="hybridMultilevel"/>
    <w:tmpl w:val="EC3E97DA"/>
    <w:lvl w:ilvl="0" w:tplc="33EA1E46">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8B4A5F"/>
    <w:multiLevelType w:val="hybridMultilevel"/>
    <w:tmpl w:val="C70CD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624A5E"/>
    <w:multiLevelType w:val="multilevel"/>
    <w:tmpl w:val="22243E3A"/>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E17F5"/>
    <w:multiLevelType w:val="multilevel"/>
    <w:tmpl w:val="98A2ED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20888"/>
    <w:multiLevelType w:val="hybridMultilevel"/>
    <w:tmpl w:val="D0E6BAC8"/>
    <w:lvl w:ilvl="0" w:tplc="112E9772">
      <w:start w:val="1"/>
      <w:numFmt w:val="decimal"/>
      <w:lvlText w:val="BIJLAG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547A16"/>
    <w:multiLevelType w:val="multilevel"/>
    <w:tmpl w:val="5824F5D0"/>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644BEF"/>
    <w:multiLevelType w:val="hybridMultilevel"/>
    <w:tmpl w:val="AB5ED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E55F72"/>
    <w:multiLevelType w:val="multilevel"/>
    <w:tmpl w:val="DB980AD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4" w15:restartNumberingAfterBreak="0">
    <w:nsid w:val="3CEC7A3B"/>
    <w:multiLevelType w:val="multilevel"/>
    <w:tmpl w:val="830E12F8"/>
    <w:lvl w:ilvl="0">
      <w:start w:val="1"/>
      <w:numFmt w:val="decimal"/>
      <w:pStyle w:val="Kop1"/>
      <w:lvlText w:val="%1"/>
      <w:lvlJc w:val="left"/>
      <w:pPr>
        <w:ind w:left="432" w:hanging="432"/>
      </w:pPr>
      <w:rPr>
        <w:rFonts w:hint="default"/>
      </w:rPr>
    </w:lvl>
    <w:lvl w:ilvl="1">
      <w:start w:val="1"/>
      <w:numFmt w:val="decimal"/>
      <w:pStyle w:val="Kop2"/>
      <w:lvlText w:val="%1.%2"/>
      <w:lvlJc w:val="right"/>
      <w:pPr>
        <w:ind w:left="0" w:hanging="28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5" w15:restartNumberingAfterBreak="0">
    <w:nsid w:val="44187F00"/>
    <w:multiLevelType w:val="multilevel"/>
    <w:tmpl w:val="63F05FAA"/>
    <w:lvl w:ilvl="0">
      <w:start w:val="1"/>
      <w:numFmt w:val="decimal"/>
      <w:lvlText w:val="BIJLAGE %1: "/>
      <w:lvlJc w:val="left"/>
      <w:pPr>
        <w:ind w:left="0" w:firstLine="0"/>
      </w:pPr>
      <w:rPr>
        <w:rFonts w:hint="default"/>
      </w:rPr>
    </w:lvl>
    <w:lvl w:ilvl="1">
      <w:start w:val="1"/>
      <w:numFmt w:val="decimal"/>
      <w:lvlText w:val="BIJLAGE %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BIJLAGE %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89D7E07"/>
    <w:multiLevelType w:val="multilevel"/>
    <w:tmpl w:val="DE2849E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4DDE7641"/>
    <w:multiLevelType w:val="multilevel"/>
    <w:tmpl w:val="EA02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B05943"/>
    <w:multiLevelType w:val="multilevel"/>
    <w:tmpl w:val="485C53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51958"/>
    <w:multiLevelType w:val="multilevel"/>
    <w:tmpl w:val="F9FCDA48"/>
    <w:lvl w:ilvl="0">
      <w:start w:val="1"/>
      <w:numFmt w:val="decimal"/>
      <w:pStyle w:val="BIJLAGEKop1"/>
      <w:lvlText w:val="BIJLAGE %1: "/>
      <w:lvlJc w:val="left"/>
      <w:pPr>
        <w:ind w:left="0" w:firstLine="0"/>
      </w:pPr>
      <w:rPr>
        <w:rFonts w:hint="default"/>
      </w:rPr>
    </w:lvl>
    <w:lvl w:ilvl="1">
      <w:start w:val="1"/>
      <w:numFmt w:val="decimal"/>
      <w:pStyle w:val="BIJLAGEKop2"/>
      <w:lvlText w:val="BIJLAGE %1.%2:"/>
      <w:lvlJc w:val="left"/>
      <w:pPr>
        <w:ind w:left="0" w:firstLine="0"/>
      </w:pPr>
      <w:rPr>
        <w:rFonts w:hint="default"/>
      </w:rPr>
    </w:lvl>
    <w:lvl w:ilvl="2">
      <w:start w:val="1"/>
      <w:numFmt w:val="decimal"/>
      <w:pStyle w:val="BIJLAGEKop3"/>
      <w:lvlText w:val="BIJLAGE %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713125D2"/>
    <w:multiLevelType w:val="multilevel"/>
    <w:tmpl w:val="3838484E"/>
    <w:lvl w:ilvl="0">
      <w:start w:val="3"/>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C8220B"/>
    <w:multiLevelType w:val="multilevel"/>
    <w:tmpl w:val="EF0C3218"/>
    <w:lvl w:ilvl="0">
      <w:start w:val="1"/>
      <w:numFmt w:val="decimal"/>
      <w:lvlText w:val="%1."/>
      <w:lvlJc w:val="left"/>
      <w:pPr>
        <w:ind w:left="1065" w:hanging="360"/>
      </w:pPr>
      <w:rPr>
        <w:rFonts w:hint="default"/>
      </w:rPr>
    </w:lvl>
    <w:lvl w:ilvl="1">
      <w:start w:val="2"/>
      <w:numFmt w:val="decimal"/>
      <w:isLgl/>
      <w:lvlText w:val="%1.%2"/>
      <w:lvlJc w:val="left"/>
      <w:pPr>
        <w:ind w:left="1201"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3" w:hanging="1800"/>
      </w:pPr>
      <w:rPr>
        <w:rFonts w:hint="default"/>
      </w:rPr>
    </w:lvl>
  </w:abstractNum>
  <w:abstractNum w:abstractNumId="22" w15:restartNumberingAfterBreak="0">
    <w:nsid w:val="7E77616A"/>
    <w:multiLevelType w:val="hybridMultilevel"/>
    <w:tmpl w:val="1DEA238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163B47"/>
    <w:multiLevelType w:val="hybridMultilevel"/>
    <w:tmpl w:val="004EEA10"/>
    <w:lvl w:ilvl="0" w:tplc="59EAF404">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3546498">
    <w:abstractNumId w:val="14"/>
  </w:num>
  <w:num w:numId="2" w16cid:durableId="492063406">
    <w:abstractNumId w:val="14"/>
  </w:num>
  <w:num w:numId="3" w16cid:durableId="1953979441">
    <w:abstractNumId w:val="14"/>
    <w:lvlOverride w:ilvl="0">
      <w:lvl w:ilvl="0">
        <w:start w:val="1"/>
        <w:numFmt w:val="decimal"/>
        <w:pStyle w:val="Kop1"/>
        <w:lvlText w:val="%1"/>
        <w:lvlJc w:val="left"/>
        <w:pPr>
          <w:ind w:left="0" w:hanging="284"/>
        </w:pPr>
        <w:rPr>
          <w:rFonts w:hint="default"/>
        </w:rPr>
      </w:lvl>
    </w:lvlOverride>
    <w:lvlOverride w:ilvl="1">
      <w:lvl w:ilvl="1">
        <w:start w:val="1"/>
        <w:numFmt w:val="decimal"/>
        <w:pStyle w:val="Kop2"/>
        <w:lvlText w:val="%1.%2"/>
        <w:lvlJc w:val="right"/>
        <w:pPr>
          <w:ind w:left="0" w:hanging="284"/>
        </w:pPr>
        <w:rPr>
          <w:rFonts w:hint="default"/>
        </w:rPr>
      </w:lvl>
    </w:lvlOverride>
    <w:lvlOverride w:ilvl="2">
      <w:lvl w:ilvl="2">
        <w:start w:val="1"/>
        <w:numFmt w:val="decimal"/>
        <w:pStyle w:val="Kop3"/>
        <w:lvlText w:val="%1.%2.%3"/>
        <w:lvlJc w:val="right"/>
        <w:pPr>
          <w:ind w:left="0" w:hanging="284"/>
        </w:pPr>
        <w:rPr>
          <w:rFonts w:hint="default"/>
        </w:rPr>
      </w:lvl>
    </w:lvlOverride>
    <w:lvlOverride w:ilvl="3">
      <w:lvl w:ilvl="3">
        <w:start w:val="1"/>
        <w:numFmt w:val="decimal"/>
        <w:pStyle w:val="Kop4"/>
        <w:lvlText w:val="%1.%2.%3.%4"/>
        <w:lvlJc w:val="left"/>
        <w:pPr>
          <w:ind w:left="0" w:hanging="284"/>
        </w:pPr>
        <w:rPr>
          <w:rFonts w:hint="default"/>
        </w:rPr>
      </w:lvl>
    </w:lvlOverride>
    <w:lvlOverride w:ilvl="4">
      <w:lvl w:ilvl="4">
        <w:start w:val="1"/>
        <w:numFmt w:val="decimal"/>
        <w:pStyle w:val="Kop5"/>
        <w:lvlText w:val="%1.%2.%3.%4.%5"/>
        <w:lvlJc w:val="left"/>
        <w:pPr>
          <w:ind w:left="0" w:hanging="284"/>
        </w:pPr>
        <w:rPr>
          <w:rFonts w:hint="default"/>
        </w:rPr>
      </w:lvl>
    </w:lvlOverride>
    <w:lvlOverride w:ilvl="5">
      <w:lvl w:ilvl="5">
        <w:start w:val="1"/>
        <w:numFmt w:val="decimal"/>
        <w:pStyle w:val="Kop6"/>
        <w:lvlText w:val="%1.%2.%3.%4.%5.%6"/>
        <w:lvlJc w:val="left"/>
        <w:pPr>
          <w:ind w:left="0" w:hanging="284"/>
        </w:pPr>
        <w:rPr>
          <w:rFonts w:hint="default"/>
        </w:rPr>
      </w:lvl>
    </w:lvlOverride>
    <w:lvlOverride w:ilvl="6">
      <w:lvl w:ilvl="6">
        <w:start w:val="1"/>
        <w:numFmt w:val="decimal"/>
        <w:pStyle w:val="Kop7"/>
        <w:lvlText w:val="%1.%2.%3.%4.%5.%6.%7"/>
        <w:lvlJc w:val="left"/>
        <w:pPr>
          <w:ind w:left="0" w:hanging="284"/>
        </w:pPr>
        <w:rPr>
          <w:rFonts w:hint="default"/>
        </w:rPr>
      </w:lvl>
    </w:lvlOverride>
    <w:lvlOverride w:ilvl="7">
      <w:lvl w:ilvl="7">
        <w:start w:val="1"/>
        <w:numFmt w:val="decimal"/>
        <w:pStyle w:val="Kop8"/>
        <w:lvlText w:val="%1.%2.%3.%4.%5.%6.%7.%8"/>
        <w:lvlJc w:val="left"/>
        <w:pPr>
          <w:ind w:left="0" w:hanging="284"/>
        </w:pPr>
        <w:rPr>
          <w:rFonts w:hint="default"/>
        </w:rPr>
      </w:lvl>
    </w:lvlOverride>
    <w:lvlOverride w:ilvl="8">
      <w:lvl w:ilvl="8">
        <w:start w:val="1"/>
        <w:numFmt w:val="decimal"/>
        <w:pStyle w:val="Kop9"/>
        <w:lvlText w:val="%1.%2.%3.%4.%5.%6.%7.%8.%9"/>
        <w:lvlJc w:val="left"/>
        <w:pPr>
          <w:ind w:left="0" w:hanging="284"/>
        </w:pPr>
        <w:rPr>
          <w:rFonts w:hint="default"/>
        </w:rPr>
      </w:lvl>
    </w:lvlOverride>
  </w:num>
  <w:num w:numId="4" w16cid:durableId="2024477493">
    <w:abstractNumId w:val="14"/>
    <w:lvlOverride w:ilvl="0">
      <w:lvl w:ilvl="0">
        <w:start w:val="1"/>
        <w:numFmt w:val="decimal"/>
        <w:pStyle w:val="Kop1"/>
        <w:lvlText w:val="%1"/>
        <w:lvlJc w:val="right"/>
        <w:pPr>
          <w:ind w:left="0" w:hanging="284"/>
        </w:pPr>
        <w:rPr>
          <w:rFonts w:hint="default"/>
        </w:rPr>
      </w:lvl>
    </w:lvlOverride>
    <w:lvlOverride w:ilvl="1">
      <w:lvl w:ilvl="1">
        <w:start w:val="1"/>
        <w:numFmt w:val="decimal"/>
        <w:pStyle w:val="Kop2"/>
        <w:lvlText w:val="%1.%2"/>
        <w:lvlJc w:val="right"/>
        <w:pPr>
          <w:ind w:left="0" w:hanging="284"/>
        </w:pPr>
        <w:rPr>
          <w:rFonts w:hint="default"/>
        </w:rPr>
      </w:lvl>
    </w:lvlOverride>
    <w:lvlOverride w:ilvl="2">
      <w:lvl w:ilvl="2">
        <w:start w:val="1"/>
        <w:numFmt w:val="decimal"/>
        <w:pStyle w:val="Kop3"/>
        <w:lvlText w:val="%1.%2.%3"/>
        <w:lvlJc w:val="left"/>
        <w:pPr>
          <w:ind w:left="720" w:hanging="720"/>
        </w:pPr>
        <w:rPr>
          <w:rFonts w:hint="default"/>
        </w:rPr>
      </w:lvl>
    </w:lvlOverride>
    <w:lvlOverride w:ilvl="3">
      <w:lvl w:ilvl="3">
        <w:start w:val="1"/>
        <w:numFmt w:val="decimal"/>
        <w:pStyle w:val="Kop4"/>
        <w:lvlText w:val="%1.%2.%3.%4"/>
        <w:lvlJc w:val="left"/>
        <w:pPr>
          <w:ind w:left="864" w:hanging="864"/>
        </w:pPr>
        <w:rPr>
          <w:rFonts w:hint="default"/>
        </w:rPr>
      </w:lvl>
    </w:lvlOverride>
    <w:lvlOverride w:ilvl="4">
      <w:lvl w:ilvl="4">
        <w:start w:val="1"/>
        <w:numFmt w:val="decimal"/>
        <w:pStyle w:val="Kop5"/>
        <w:lvlText w:val="%1.%2.%3.%4.%5"/>
        <w:lvlJc w:val="left"/>
        <w:pPr>
          <w:ind w:left="1008" w:hanging="1008"/>
        </w:pPr>
        <w:rPr>
          <w:rFonts w:hint="default"/>
        </w:rPr>
      </w:lvl>
    </w:lvlOverride>
    <w:lvlOverride w:ilvl="5">
      <w:lvl w:ilvl="5">
        <w:start w:val="1"/>
        <w:numFmt w:val="decimal"/>
        <w:pStyle w:val="Kop6"/>
        <w:lvlText w:val="%1.%2.%3.%4.%5.%6"/>
        <w:lvlJc w:val="left"/>
        <w:pPr>
          <w:ind w:left="1152" w:hanging="1152"/>
        </w:pPr>
        <w:rPr>
          <w:rFonts w:hint="default"/>
        </w:rPr>
      </w:lvl>
    </w:lvlOverride>
    <w:lvlOverride w:ilvl="6">
      <w:lvl w:ilvl="6">
        <w:start w:val="1"/>
        <w:numFmt w:val="decimal"/>
        <w:pStyle w:val="Kop7"/>
        <w:lvlText w:val="%1.%2.%3.%4.%5.%6.%7"/>
        <w:lvlJc w:val="left"/>
        <w:pPr>
          <w:ind w:left="1296" w:hanging="1296"/>
        </w:pPr>
        <w:rPr>
          <w:rFonts w:hint="default"/>
        </w:rPr>
      </w:lvl>
    </w:lvlOverride>
    <w:lvlOverride w:ilvl="7">
      <w:lvl w:ilvl="7">
        <w:start w:val="1"/>
        <w:numFmt w:val="decimal"/>
        <w:pStyle w:val="Kop8"/>
        <w:lvlText w:val="%1.%2.%3.%4.%5.%6.%7.%8"/>
        <w:lvlJc w:val="left"/>
        <w:pPr>
          <w:ind w:left="1440" w:hanging="1440"/>
        </w:pPr>
        <w:rPr>
          <w:rFonts w:hint="default"/>
        </w:rPr>
      </w:lvl>
    </w:lvlOverride>
    <w:lvlOverride w:ilvl="8">
      <w:lvl w:ilvl="8">
        <w:start w:val="1"/>
        <w:numFmt w:val="decimal"/>
        <w:pStyle w:val="Kop9"/>
        <w:lvlText w:val="%1.%2.%3.%4.%5.%6.%7.%8.%9"/>
        <w:lvlJc w:val="left"/>
        <w:pPr>
          <w:ind w:left="1584" w:hanging="1584"/>
        </w:pPr>
        <w:rPr>
          <w:rFonts w:hint="default"/>
        </w:rPr>
      </w:lvl>
    </w:lvlOverride>
  </w:num>
  <w:num w:numId="5" w16cid:durableId="2093618691">
    <w:abstractNumId w:val="10"/>
  </w:num>
  <w:num w:numId="6" w16cid:durableId="799768457">
    <w:abstractNumId w:val="19"/>
  </w:num>
  <w:num w:numId="7" w16cid:durableId="163328623">
    <w:abstractNumId w:val="15"/>
  </w:num>
  <w:num w:numId="8" w16cid:durableId="203100983">
    <w:abstractNumId w:val="12"/>
  </w:num>
  <w:num w:numId="9" w16cid:durableId="1092357340">
    <w:abstractNumId w:val="7"/>
  </w:num>
  <w:num w:numId="10" w16cid:durableId="11231111">
    <w:abstractNumId w:val="21"/>
  </w:num>
  <w:num w:numId="11" w16cid:durableId="850726511">
    <w:abstractNumId w:val="9"/>
  </w:num>
  <w:num w:numId="12" w16cid:durableId="2019307356">
    <w:abstractNumId w:val="3"/>
  </w:num>
  <w:num w:numId="13" w16cid:durableId="887687109">
    <w:abstractNumId w:val="1"/>
  </w:num>
  <w:num w:numId="14" w16cid:durableId="655569407">
    <w:abstractNumId w:val="8"/>
  </w:num>
  <w:num w:numId="15" w16cid:durableId="862520657">
    <w:abstractNumId w:val="18"/>
  </w:num>
  <w:num w:numId="16" w16cid:durableId="1738240858">
    <w:abstractNumId w:val="2"/>
  </w:num>
  <w:num w:numId="17" w16cid:durableId="350760426">
    <w:abstractNumId w:val="6"/>
  </w:num>
  <w:num w:numId="18" w16cid:durableId="1252813938">
    <w:abstractNumId w:val="22"/>
  </w:num>
  <w:num w:numId="19" w16cid:durableId="603657675">
    <w:abstractNumId w:val="20"/>
  </w:num>
  <w:num w:numId="20" w16cid:durableId="338583637">
    <w:abstractNumId w:val="4"/>
  </w:num>
  <w:num w:numId="21" w16cid:durableId="1771317036">
    <w:abstractNumId w:val="0"/>
  </w:num>
  <w:num w:numId="22" w16cid:durableId="2143377253">
    <w:abstractNumId w:val="16"/>
  </w:num>
  <w:num w:numId="23" w16cid:durableId="152263977">
    <w:abstractNumId w:val="11"/>
  </w:num>
  <w:num w:numId="24" w16cid:durableId="746070636">
    <w:abstractNumId w:val="17"/>
  </w:num>
  <w:num w:numId="25" w16cid:durableId="1650554053">
    <w:abstractNumId w:val="13"/>
  </w:num>
  <w:num w:numId="26" w16cid:durableId="1978562852">
    <w:abstractNumId w:val="5"/>
  </w:num>
  <w:num w:numId="27" w16cid:durableId="657927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F8"/>
    <w:rsid w:val="00000647"/>
    <w:rsid w:val="00002AC8"/>
    <w:rsid w:val="00003B0B"/>
    <w:rsid w:val="00013548"/>
    <w:rsid w:val="0001632E"/>
    <w:rsid w:val="00024EF8"/>
    <w:rsid w:val="00031732"/>
    <w:rsid w:val="00037EA5"/>
    <w:rsid w:val="000401B1"/>
    <w:rsid w:val="0004127F"/>
    <w:rsid w:val="000634B4"/>
    <w:rsid w:val="00064875"/>
    <w:rsid w:val="00065B94"/>
    <w:rsid w:val="00080A69"/>
    <w:rsid w:val="00085B6C"/>
    <w:rsid w:val="000874F3"/>
    <w:rsid w:val="00092252"/>
    <w:rsid w:val="00092AEB"/>
    <w:rsid w:val="0009742F"/>
    <w:rsid w:val="000E555C"/>
    <w:rsid w:val="001105E7"/>
    <w:rsid w:val="0011606B"/>
    <w:rsid w:val="001170DF"/>
    <w:rsid w:val="00137ECC"/>
    <w:rsid w:val="00140FC5"/>
    <w:rsid w:val="00142F9E"/>
    <w:rsid w:val="00154CF4"/>
    <w:rsid w:val="00154DFA"/>
    <w:rsid w:val="00165E58"/>
    <w:rsid w:val="00166DDB"/>
    <w:rsid w:val="00167297"/>
    <w:rsid w:val="001868A8"/>
    <w:rsid w:val="00187081"/>
    <w:rsid w:val="00193879"/>
    <w:rsid w:val="001A0F69"/>
    <w:rsid w:val="001A15C2"/>
    <w:rsid w:val="001A27D6"/>
    <w:rsid w:val="001A783F"/>
    <w:rsid w:val="001B7A7D"/>
    <w:rsid w:val="001C3D5D"/>
    <w:rsid w:val="002022A1"/>
    <w:rsid w:val="00205625"/>
    <w:rsid w:val="00207DD3"/>
    <w:rsid w:val="002356F4"/>
    <w:rsid w:val="00237377"/>
    <w:rsid w:val="0024501E"/>
    <w:rsid w:val="002464F8"/>
    <w:rsid w:val="00247E3A"/>
    <w:rsid w:val="00257AC7"/>
    <w:rsid w:val="002710B8"/>
    <w:rsid w:val="00274DB5"/>
    <w:rsid w:val="00281F28"/>
    <w:rsid w:val="0029394D"/>
    <w:rsid w:val="002A605E"/>
    <w:rsid w:val="002B4FE8"/>
    <w:rsid w:val="002C6837"/>
    <w:rsid w:val="002D4456"/>
    <w:rsid w:val="002E04D7"/>
    <w:rsid w:val="002E64ED"/>
    <w:rsid w:val="002F30BF"/>
    <w:rsid w:val="00305005"/>
    <w:rsid w:val="00310D69"/>
    <w:rsid w:val="003171E1"/>
    <w:rsid w:val="0032153E"/>
    <w:rsid w:val="00325645"/>
    <w:rsid w:val="00343A03"/>
    <w:rsid w:val="0036629E"/>
    <w:rsid w:val="00370277"/>
    <w:rsid w:val="00373263"/>
    <w:rsid w:val="003864C6"/>
    <w:rsid w:val="00391E69"/>
    <w:rsid w:val="00394894"/>
    <w:rsid w:val="003A6157"/>
    <w:rsid w:val="003A7D1C"/>
    <w:rsid w:val="003B2F15"/>
    <w:rsid w:val="003C164F"/>
    <w:rsid w:val="003C58B5"/>
    <w:rsid w:val="003D5AE7"/>
    <w:rsid w:val="003E246C"/>
    <w:rsid w:val="003F0A42"/>
    <w:rsid w:val="003F25A3"/>
    <w:rsid w:val="003F59B2"/>
    <w:rsid w:val="004218D6"/>
    <w:rsid w:val="00444D0A"/>
    <w:rsid w:val="0044704A"/>
    <w:rsid w:val="00452F52"/>
    <w:rsid w:val="004770C1"/>
    <w:rsid w:val="004811A1"/>
    <w:rsid w:val="004836B8"/>
    <w:rsid w:val="004B4C2D"/>
    <w:rsid w:val="004C3B38"/>
    <w:rsid w:val="004D0478"/>
    <w:rsid w:val="004D3A9A"/>
    <w:rsid w:val="004F2381"/>
    <w:rsid w:val="005364F5"/>
    <w:rsid w:val="00561A33"/>
    <w:rsid w:val="00562BD1"/>
    <w:rsid w:val="0056724D"/>
    <w:rsid w:val="00585989"/>
    <w:rsid w:val="005970F4"/>
    <w:rsid w:val="005A0646"/>
    <w:rsid w:val="005A43C4"/>
    <w:rsid w:val="005A7A2A"/>
    <w:rsid w:val="005B3621"/>
    <w:rsid w:val="005B44D0"/>
    <w:rsid w:val="005B7DA1"/>
    <w:rsid w:val="005D0F13"/>
    <w:rsid w:val="005D15E4"/>
    <w:rsid w:val="005D506A"/>
    <w:rsid w:val="005D60F8"/>
    <w:rsid w:val="005E2535"/>
    <w:rsid w:val="005F66A5"/>
    <w:rsid w:val="006066BC"/>
    <w:rsid w:val="006123E2"/>
    <w:rsid w:val="00621DB0"/>
    <w:rsid w:val="006236EA"/>
    <w:rsid w:val="006237D8"/>
    <w:rsid w:val="00626361"/>
    <w:rsid w:val="006264A0"/>
    <w:rsid w:val="00626F26"/>
    <w:rsid w:val="00632D08"/>
    <w:rsid w:val="0063377C"/>
    <w:rsid w:val="0063703B"/>
    <w:rsid w:val="0064551A"/>
    <w:rsid w:val="00652893"/>
    <w:rsid w:val="00652D0A"/>
    <w:rsid w:val="0065369A"/>
    <w:rsid w:val="0066137A"/>
    <w:rsid w:val="00664771"/>
    <w:rsid w:val="00670A26"/>
    <w:rsid w:val="006752F8"/>
    <w:rsid w:val="00675DB7"/>
    <w:rsid w:val="00693783"/>
    <w:rsid w:val="006B0755"/>
    <w:rsid w:val="006B7CF9"/>
    <w:rsid w:val="006D4398"/>
    <w:rsid w:val="006F34F6"/>
    <w:rsid w:val="006F5E10"/>
    <w:rsid w:val="0071586B"/>
    <w:rsid w:val="00720948"/>
    <w:rsid w:val="007327FD"/>
    <w:rsid w:val="0073638C"/>
    <w:rsid w:val="00743699"/>
    <w:rsid w:val="00773866"/>
    <w:rsid w:val="00783F11"/>
    <w:rsid w:val="00786DC1"/>
    <w:rsid w:val="00792BDD"/>
    <w:rsid w:val="007A3ACF"/>
    <w:rsid w:val="007C4651"/>
    <w:rsid w:val="007D437E"/>
    <w:rsid w:val="007E058B"/>
    <w:rsid w:val="007E4757"/>
    <w:rsid w:val="007F424C"/>
    <w:rsid w:val="007F7C44"/>
    <w:rsid w:val="00831014"/>
    <w:rsid w:val="0084181D"/>
    <w:rsid w:val="00851E45"/>
    <w:rsid w:val="00862DDB"/>
    <w:rsid w:val="008712F8"/>
    <w:rsid w:val="00891572"/>
    <w:rsid w:val="008A16C9"/>
    <w:rsid w:val="008C1EB9"/>
    <w:rsid w:val="008D0970"/>
    <w:rsid w:val="008E18AB"/>
    <w:rsid w:val="00917238"/>
    <w:rsid w:val="0092626F"/>
    <w:rsid w:val="0092654B"/>
    <w:rsid w:val="00926BC9"/>
    <w:rsid w:val="00935E55"/>
    <w:rsid w:val="00953F5E"/>
    <w:rsid w:val="00966779"/>
    <w:rsid w:val="00977506"/>
    <w:rsid w:val="009A3F76"/>
    <w:rsid w:val="009B2FD1"/>
    <w:rsid w:val="009C1928"/>
    <w:rsid w:val="009D0A1B"/>
    <w:rsid w:val="009D13E8"/>
    <w:rsid w:val="009E2ADD"/>
    <w:rsid w:val="009F54B2"/>
    <w:rsid w:val="00A11D60"/>
    <w:rsid w:val="00A132A8"/>
    <w:rsid w:val="00A21A6B"/>
    <w:rsid w:val="00A25632"/>
    <w:rsid w:val="00A37429"/>
    <w:rsid w:val="00A425C7"/>
    <w:rsid w:val="00A450F3"/>
    <w:rsid w:val="00A45552"/>
    <w:rsid w:val="00A51846"/>
    <w:rsid w:val="00A53891"/>
    <w:rsid w:val="00A55A79"/>
    <w:rsid w:val="00A56BF2"/>
    <w:rsid w:val="00A71C94"/>
    <w:rsid w:val="00A807F2"/>
    <w:rsid w:val="00A834DD"/>
    <w:rsid w:val="00A8443B"/>
    <w:rsid w:val="00A96124"/>
    <w:rsid w:val="00AA3689"/>
    <w:rsid w:val="00AC3E0A"/>
    <w:rsid w:val="00AC5A02"/>
    <w:rsid w:val="00AF40F1"/>
    <w:rsid w:val="00B02EAC"/>
    <w:rsid w:val="00B06800"/>
    <w:rsid w:val="00B06FBB"/>
    <w:rsid w:val="00B25370"/>
    <w:rsid w:val="00B340BB"/>
    <w:rsid w:val="00B34130"/>
    <w:rsid w:val="00B417EB"/>
    <w:rsid w:val="00B4698D"/>
    <w:rsid w:val="00B65A94"/>
    <w:rsid w:val="00B72C8F"/>
    <w:rsid w:val="00B845DE"/>
    <w:rsid w:val="00B873B0"/>
    <w:rsid w:val="00B87F11"/>
    <w:rsid w:val="00BB2BFC"/>
    <w:rsid w:val="00BB60F2"/>
    <w:rsid w:val="00BD103D"/>
    <w:rsid w:val="00BE234D"/>
    <w:rsid w:val="00BE6F04"/>
    <w:rsid w:val="00BF0105"/>
    <w:rsid w:val="00C045F1"/>
    <w:rsid w:val="00C14D72"/>
    <w:rsid w:val="00C1582E"/>
    <w:rsid w:val="00C17082"/>
    <w:rsid w:val="00C22CB9"/>
    <w:rsid w:val="00C24BD4"/>
    <w:rsid w:val="00C4261F"/>
    <w:rsid w:val="00C44528"/>
    <w:rsid w:val="00C77D11"/>
    <w:rsid w:val="00C833EB"/>
    <w:rsid w:val="00C8649B"/>
    <w:rsid w:val="00CA0F88"/>
    <w:rsid w:val="00CA1B6C"/>
    <w:rsid w:val="00CA4421"/>
    <w:rsid w:val="00CA653B"/>
    <w:rsid w:val="00CB52F2"/>
    <w:rsid w:val="00CB5E83"/>
    <w:rsid w:val="00CC42B5"/>
    <w:rsid w:val="00CE77A0"/>
    <w:rsid w:val="00CF7971"/>
    <w:rsid w:val="00D01816"/>
    <w:rsid w:val="00D10A98"/>
    <w:rsid w:val="00D23CB0"/>
    <w:rsid w:val="00D263D7"/>
    <w:rsid w:val="00D27E08"/>
    <w:rsid w:val="00D42E4C"/>
    <w:rsid w:val="00D454F4"/>
    <w:rsid w:val="00D61AB5"/>
    <w:rsid w:val="00D70EE8"/>
    <w:rsid w:val="00D97996"/>
    <w:rsid w:val="00DB10A0"/>
    <w:rsid w:val="00DB673E"/>
    <w:rsid w:val="00DC1AB1"/>
    <w:rsid w:val="00DE22E5"/>
    <w:rsid w:val="00DE644A"/>
    <w:rsid w:val="00E00071"/>
    <w:rsid w:val="00E37D0F"/>
    <w:rsid w:val="00E425E0"/>
    <w:rsid w:val="00E52E6B"/>
    <w:rsid w:val="00E6233D"/>
    <w:rsid w:val="00E749F2"/>
    <w:rsid w:val="00EC3B53"/>
    <w:rsid w:val="00EC4BDB"/>
    <w:rsid w:val="00EF7223"/>
    <w:rsid w:val="00F06001"/>
    <w:rsid w:val="00F11896"/>
    <w:rsid w:val="00F11BC0"/>
    <w:rsid w:val="00F16FD9"/>
    <w:rsid w:val="00F227CF"/>
    <w:rsid w:val="00F30B6F"/>
    <w:rsid w:val="00F30D73"/>
    <w:rsid w:val="00F3185E"/>
    <w:rsid w:val="00F3404B"/>
    <w:rsid w:val="00F35EEF"/>
    <w:rsid w:val="00F52CB1"/>
    <w:rsid w:val="00F5424C"/>
    <w:rsid w:val="00F660DA"/>
    <w:rsid w:val="00F70377"/>
    <w:rsid w:val="00F7415B"/>
    <w:rsid w:val="00F741AB"/>
    <w:rsid w:val="00F75A57"/>
    <w:rsid w:val="00F83AD6"/>
    <w:rsid w:val="00F9081F"/>
    <w:rsid w:val="00F969F1"/>
    <w:rsid w:val="00FA2DCA"/>
    <w:rsid w:val="00FA3FAB"/>
    <w:rsid w:val="00FA3FF4"/>
    <w:rsid w:val="00FB5C38"/>
    <w:rsid w:val="00FE0F0F"/>
    <w:rsid w:val="00FE6A7E"/>
    <w:rsid w:val="02766B15"/>
    <w:rsid w:val="03244757"/>
    <w:rsid w:val="037E9FC3"/>
    <w:rsid w:val="04C76E0D"/>
    <w:rsid w:val="05A72BF8"/>
    <w:rsid w:val="0694C322"/>
    <w:rsid w:val="09096D8C"/>
    <w:rsid w:val="0B3658B2"/>
    <w:rsid w:val="0C179203"/>
    <w:rsid w:val="103EDCBA"/>
    <w:rsid w:val="10ADDAF1"/>
    <w:rsid w:val="10F520A1"/>
    <w:rsid w:val="112E1339"/>
    <w:rsid w:val="11F96C01"/>
    <w:rsid w:val="12930CB4"/>
    <w:rsid w:val="178DC7AD"/>
    <w:rsid w:val="182BD2FF"/>
    <w:rsid w:val="1B3328C0"/>
    <w:rsid w:val="1DB06EEF"/>
    <w:rsid w:val="23CBC698"/>
    <w:rsid w:val="265F4BD3"/>
    <w:rsid w:val="28323132"/>
    <w:rsid w:val="2A6F9168"/>
    <w:rsid w:val="2C4D837B"/>
    <w:rsid w:val="2DFF24B7"/>
    <w:rsid w:val="2F466D6C"/>
    <w:rsid w:val="36DFFE5D"/>
    <w:rsid w:val="38AE7FB8"/>
    <w:rsid w:val="39EAEE2C"/>
    <w:rsid w:val="3D208EAC"/>
    <w:rsid w:val="3EF913DC"/>
    <w:rsid w:val="3F42FD24"/>
    <w:rsid w:val="3F65737F"/>
    <w:rsid w:val="41F27170"/>
    <w:rsid w:val="44BA1E2F"/>
    <w:rsid w:val="45A86445"/>
    <w:rsid w:val="46224D27"/>
    <w:rsid w:val="467A7EAF"/>
    <w:rsid w:val="468994CC"/>
    <w:rsid w:val="4839B7BC"/>
    <w:rsid w:val="4C5ED625"/>
    <w:rsid w:val="4D0F32C2"/>
    <w:rsid w:val="4D4B7400"/>
    <w:rsid w:val="52FB3CCC"/>
    <w:rsid w:val="53DBC8E0"/>
    <w:rsid w:val="570CD053"/>
    <w:rsid w:val="57E0033A"/>
    <w:rsid w:val="5A712505"/>
    <w:rsid w:val="5A928874"/>
    <w:rsid w:val="615259C7"/>
    <w:rsid w:val="645C301C"/>
    <w:rsid w:val="6DC13437"/>
    <w:rsid w:val="6E60B02B"/>
    <w:rsid w:val="6EEA0999"/>
    <w:rsid w:val="750576F3"/>
    <w:rsid w:val="765147D1"/>
    <w:rsid w:val="78F5301B"/>
    <w:rsid w:val="7976D2FF"/>
    <w:rsid w:val="7A223692"/>
    <w:rsid w:val="7BE1BF3F"/>
    <w:rsid w:val="7C3729F0"/>
    <w:rsid w:val="7C4EF548"/>
    <w:rsid w:val="7CAF2E08"/>
    <w:rsid w:val="7CE01264"/>
    <w:rsid w:val="7D7FE522"/>
    <w:rsid w:val="7DD6B65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C8466"/>
  <w15:chartTrackingRefBased/>
  <w15:docId w15:val="{0FD838AB-2971-4419-A1C7-65CF7E21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2DDB"/>
    <w:pPr>
      <w:keepLines/>
    </w:pPr>
  </w:style>
  <w:style w:type="paragraph" w:styleId="Kop1">
    <w:name w:val="heading 1"/>
    <w:basedOn w:val="Standaard"/>
    <w:next w:val="Standaard"/>
    <w:link w:val="Kop1Char"/>
    <w:uiPriority w:val="9"/>
    <w:qFormat/>
    <w:rsid w:val="008712F8"/>
    <w:pPr>
      <w:keepNext/>
      <w:pageBreakBefore/>
      <w:numPr>
        <w:numId w:val="4"/>
      </w:numPr>
      <w:spacing w:before="240" w:line="240" w:lineRule="auto"/>
      <w:outlineLvl w:val="0"/>
    </w:pPr>
    <w:rPr>
      <w:rFonts w:asciiTheme="majorHAnsi" w:eastAsiaTheme="majorEastAsia" w:hAnsiTheme="majorHAnsi" w:cstheme="majorHAnsi"/>
      <w:b/>
      <w:color w:val="A2224A" w:themeColor="accent3"/>
      <w:sz w:val="32"/>
      <w:szCs w:val="32"/>
    </w:rPr>
  </w:style>
  <w:style w:type="paragraph" w:styleId="Kop2">
    <w:name w:val="heading 2"/>
    <w:basedOn w:val="Standaard"/>
    <w:next w:val="Standaard"/>
    <w:link w:val="Kop2Char"/>
    <w:uiPriority w:val="9"/>
    <w:unhideWhenUsed/>
    <w:qFormat/>
    <w:rsid w:val="00B87F11"/>
    <w:pPr>
      <w:keepNext/>
      <w:numPr>
        <w:ilvl w:val="1"/>
        <w:numId w:val="2"/>
      </w:numPr>
      <w:spacing w:before="40" w:after="0" w:line="240" w:lineRule="auto"/>
      <w:outlineLvl w:val="1"/>
    </w:pPr>
    <w:rPr>
      <w:rFonts w:asciiTheme="majorHAnsi" w:eastAsiaTheme="majorEastAsia" w:hAnsiTheme="majorHAnsi" w:cstheme="majorHAnsi"/>
      <w:b/>
      <w:bCs/>
      <w:color w:val="009EE3" w:themeColor="accent2"/>
      <w:sz w:val="28"/>
      <w:szCs w:val="28"/>
    </w:rPr>
  </w:style>
  <w:style w:type="paragraph" w:styleId="Kop3">
    <w:name w:val="heading 3"/>
    <w:basedOn w:val="Standaard"/>
    <w:next w:val="Standaard"/>
    <w:link w:val="Kop3Char"/>
    <w:uiPriority w:val="9"/>
    <w:unhideWhenUsed/>
    <w:qFormat/>
    <w:rsid w:val="00B87F11"/>
    <w:pPr>
      <w:keepNext/>
      <w:numPr>
        <w:ilvl w:val="2"/>
        <w:numId w:val="3"/>
      </w:numPr>
      <w:spacing w:before="40" w:after="0" w:line="240" w:lineRule="auto"/>
      <w:outlineLvl w:val="2"/>
    </w:pPr>
    <w:rPr>
      <w:rFonts w:asciiTheme="majorHAnsi" w:eastAsiaTheme="majorEastAsia" w:hAnsiTheme="majorHAnsi" w:cstheme="majorHAnsi"/>
      <w:b/>
      <w:bCs/>
      <w:color w:val="B6B612" w:themeColor="accent1"/>
      <w:sz w:val="24"/>
      <w:szCs w:val="24"/>
    </w:rPr>
  </w:style>
  <w:style w:type="paragraph" w:styleId="Kop4">
    <w:name w:val="heading 4"/>
    <w:basedOn w:val="Standaard"/>
    <w:next w:val="Standaard"/>
    <w:link w:val="Kop4Char"/>
    <w:uiPriority w:val="9"/>
    <w:unhideWhenUsed/>
    <w:rsid w:val="00085B6C"/>
    <w:pPr>
      <w:keepNext/>
      <w:numPr>
        <w:ilvl w:val="3"/>
        <w:numId w:val="2"/>
      </w:numPr>
      <w:spacing w:before="40" w:after="0"/>
      <w:outlineLvl w:val="3"/>
    </w:pPr>
    <w:rPr>
      <w:rFonts w:asciiTheme="majorHAnsi" w:eastAsiaTheme="majorEastAsia" w:hAnsiTheme="majorHAnsi" w:cstheme="majorBidi"/>
      <w:i/>
      <w:iCs/>
      <w:color w:val="88880D" w:themeColor="accent1" w:themeShade="BF"/>
    </w:rPr>
  </w:style>
  <w:style w:type="paragraph" w:styleId="Kop5">
    <w:name w:val="heading 5"/>
    <w:basedOn w:val="Standaard"/>
    <w:next w:val="Standaard"/>
    <w:link w:val="Kop5Char"/>
    <w:uiPriority w:val="9"/>
    <w:semiHidden/>
    <w:unhideWhenUsed/>
    <w:qFormat/>
    <w:rsid w:val="00085B6C"/>
    <w:pPr>
      <w:keepNext/>
      <w:numPr>
        <w:ilvl w:val="4"/>
        <w:numId w:val="2"/>
      </w:numPr>
      <w:spacing w:before="40" w:after="0"/>
      <w:outlineLvl w:val="4"/>
    </w:pPr>
    <w:rPr>
      <w:rFonts w:asciiTheme="majorHAnsi" w:eastAsiaTheme="majorEastAsia" w:hAnsiTheme="majorHAnsi" w:cstheme="majorBidi"/>
      <w:color w:val="88880D" w:themeColor="accent1" w:themeShade="BF"/>
    </w:rPr>
  </w:style>
  <w:style w:type="paragraph" w:styleId="Kop6">
    <w:name w:val="heading 6"/>
    <w:basedOn w:val="Standaard"/>
    <w:next w:val="Standaard"/>
    <w:link w:val="Kop6Char"/>
    <w:uiPriority w:val="9"/>
    <w:semiHidden/>
    <w:unhideWhenUsed/>
    <w:qFormat/>
    <w:rsid w:val="00085B6C"/>
    <w:pPr>
      <w:keepNext/>
      <w:numPr>
        <w:ilvl w:val="5"/>
        <w:numId w:val="2"/>
      </w:numPr>
      <w:spacing w:before="40" w:after="0"/>
      <w:outlineLvl w:val="5"/>
    </w:pPr>
    <w:rPr>
      <w:rFonts w:asciiTheme="majorHAnsi" w:eastAsiaTheme="majorEastAsia" w:hAnsiTheme="majorHAnsi" w:cstheme="majorBidi"/>
      <w:color w:val="5A5A09" w:themeColor="accent1" w:themeShade="7F"/>
    </w:rPr>
  </w:style>
  <w:style w:type="paragraph" w:styleId="Kop7">
    <w:name w:val="heading 7"/>
    <w:basedOn w:val="Standaard"/>
    <w:next w:val="Standaard"/>
    <w:link w:val="Kop7Char"/>
    <w:uiPriority w:val="9"/>
    <w:semiHidden/>
    <w:unhideWhenUsed/>
    <w:qFormat/>
    <w:rsid w:val="00085B6C"/>
    <w:pPr>
      <w:keepNext/>
      <w:numPr>
        <w:ilvl w:val="6"/>
        <w:numId w:val="2"/>
      </w:numPr>
      <w:spacing w:before="40" w:after="0"/>
      <w:outlineLvl w:val="6"/>
    </w:pPr>
    <w:rPr>
      <w:rFonts w:asciiTheme="majorHAnsi" w:eastAsiaTheme="majorEastAsia" w:hAnsiTheme="majorHAnsi" w:cstheme="majorBidi"/>
      <w:i/>
      <w:iCs/>
      <w:color w:val="5A5A09" w:themeColor="accent1" w:themeShade="7F"/>
    </w:rPr>
  </w:style>
  <w:style w:type="paragraph" w:styleId="Kop8">
    <w:name w:val="heading 8"/>
    <w:basedOn w:val="Standaard"/>
    <w:next w:val="Standaard"/>
    <w:link w:val="Kop8Char"/>
    <w:uiPriority w:val="9"/>
    <w:semiHidden/>
    <w:unhideWhenUsed/>
    <w:qFormat/>
    <w:rsid w:val="00085B6C"/>
    <w:pPr>
      <w:keepNext/>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85B6C"/>
    <w:pPr>
      <w:keepNext/>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25632"/>
    <w:pPr>
      <w:tabs>
        <w:tab w:val="center" w:pos="4536"/>
        <w:tab w:val="right" w:pos="9072"/>
      </w:tabs>
      <w:spacing w:after="0"/>
    </w:pPr>
    <w:rPr>
      <w:color w:val="47463F" w:themeColor="text2"/>
      <w:sz w:val="18"/>
    </w:rPr>
  </w:style>
  <w:style w:type="character" w:customStyle="1" w:styleId="KoptekstChar">
    <w:name w:val="Koptekst Char"/>
    <w:basedOn w:val="Standaardalinea-lettertype"/>
    <w:link w:val="Koptekst"/>
    <w:rsid w:val="00A25632"/>
    <w:rPr>
      <w:color w:val="47463F" w:themeColor="text2"/>
      <w:sz w:val="18"/>
    </w:rPr>
  </w:style>
  <w:style w:type="paragraph" w:styleId="Voettekst">
    <w:name w:val="footer"/>
    <w:basedOn w:val="Standaard"/>
    <w:link w:val="VoettekstChar"/>
    <w:uiPriority w:val="99"/>
    <w:unhideWhenUsed/>
    <w:rsid w:val="006752F8"/>
    <w:pPr>
      <w:tabs>
        <w:tab w:val="center" w:pos="4536"/>
        <w:tab w:val="right" w:pos="9072"/>
      </w:tabs>
    </w:pPr>
    <w:rPr>
      <w:rFonts w:asciiTheme="majorHAnsi" w:hAnsiTheme="majorHAnsi"/>
      <w:color w:val="47463F" w:themeColor="text2"/>
      <w:sz w:val="14"/>
    </w:rPr>
  </w:style>
  <w:style w:type="character" w:customStyle="1" w:styleId="VoettekstChar">
    <w:name w:val="Voettekst Char"/>
    <w:basedOn w:val="Standaardalinea-lettertype"/>
    <w:link w:val="Voettekst"/>
    <w:uiPriority w:val="99"/>
    <w:rsid w:val="006752F8"/>
    <w:rPr>
      <w:rFonts w:asciiTheme="majorHAnsi" w:hAnsiTheme="majorHAnsi"/>
      <w:color w:val="47463F" w:themeColor="text2"/>
      <w:sz w:val="14"/>
    </w:rPr>
  </w:style>
  <w:style w:type="table" w:styleId="Tabelraster">
    <w:name w:val="Table Grid"/>
    <w:basedOn w:val="Standaardtabel"/>
    <w:uiPriority w:val="39"/>
    <w:rsid w:val="00FB5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80A69"/>
    <w:rPr>
      <w:color w:val="0563C1" w:themeColor="hyperlink"/>
      <w:u w:val="single"/>
    </w:rPr>
  </w:style>
  <w:style w:type="character" w:styleId="Onopgelostemelding">
    <w:name w:val="Unresolved Mention"/>
    <w:basedOn w:val="Standaardalinea-lettertype"/>
    <w:uiPriority w:val="99"/>
    <w:semiHidden/>
    <w:unhideWhenUsed/>
    <w:rsid w:val="00080A69"/>
    <w:rPr>
      <w:color w:val="605E5C"/>
      <w:shd w:val="clear" w:color="auto" w:fill="E1DFDD"/>
    </w:rPr>
  </w:style>
  <w:style w:type="character" w:customStyle="1" w:styleId="Kop1Char">
    <w:name w:val="Kop 1 Char"/>
    <w:basedOn w:val="Standaardalinea-lettertype"/>
    <w:link w:val="Kop1"/>
    <w:uiPriority w:val="9"/>
    <w:rsid w:val="008712F8"/>
    <w:rPr>
      <w:rFonts w:asciiTheme="majorHAnsi" w:eastAsiaTheme="majorEastAsia" w:hAnsiTheme="majorHAnsi" w:cstheme="majorHAnsi"/>
      <w:b/>
      <w:color w:val="A2224A" w:themeColor="accent3"/>
      <w:sz w:val="32"/>
      <w:szCs w:val="32"/>
    </w:rPr>
  </w:style>
  <w:style w:type="paragraph" w:styleId="Geenafstand">
    <w:name w:val="No Spacing"/>
    <w:uiPriority w:val="1"/>
    <w:qFormat/>
    <w:rsid w:val="00A25632"/>
    <w:pPr>
      <w:spacing w:after="0" w:line="240" w:lineRule="auto"/>
    </w:pPr>
  </w:style>
  <w:style w:type="character" w:customStyle="1" w:styleId="Kop2Char">
    <w:name w:val="Kop 2 Char"/>
    <w:basedOn w:val="Standaardalinea-lettertype"/>
    <w:link w:val="Kop2"/>
    <w:uiPriority w:val="9"/>
    <w:rsid w:val="00B87F11"/>
    <w:rPr>
      <w:rFonts w:asciiTheme="majorHAnsi" w:eastAsiaTheme="majorEastAsia" w:hAnsiTheme="majorHAnsi" w:cstheme="majorHAnsi"/>
      <w:b/>
      <w:bCs/>
      <w:color w:val="009EE3" w:themeColor="accent2"/>
      <w:sz w:val="28"/>
      <w:szCs w:val="28"/>
    </w:rPr>
  </w:style>
  <w:style w:type="character" w:styleId="Tekstvantijdelijkeaanduiding">
    <w:name w:val="Placeholder Text"/>
    <w:basedOn w:val="Standaardalinea-lettertype"/>
    <w:uiPriority w:val="99"/>
    <w:semiHidden/>
    <w:rsid w:val="003171E1"/>
    <w:rPr>
      <w:color w:val="808080"/>
    </w:rPr>
  </w:style>
  <w:style w:type="paragraph" w:styleId="Titel">
    <w:name w:val="Title"/>
    <w:basedOn w:val="Standaard"/>
    <w:next w:val="Standaard"/>
    <w:link w:val="TitelChar"/>
    <w:uiPriority w:val="10"/>
    <w:qFormat/>
    <w:rsid w:val="00A11D60"/>
    <w:pPr>
      <w:contextualSpacing/>
    </w:pPr>
    <w:rPr>
      <w:rFonts w:asciiTheme="majorHAnsi" w:eastAsiaTheme="majorEastAsia" w:hAnsiTheme="majorHAnsi" w:cstheme="majorBidi"/>
      <w:b/>
      <w:color w:val="47463F" w:themeColor="text2"/>
      <w:spacing w:val="-10"/>
      <w:kern w:val="28"/>
      <w:sz w:val="56"/>
      <w:szCs w:val="56"/>
    </w:rPr>
  </w:style>
  <w:style w:type="character" w:customStyle="1" w:styleId="TitelChar">
    <w:name w:val="Titel Char"/>
    <w:basedOn w:val="Standaardalinea-lettertype"/>
    <w:link w:val="Titel"/>
    <w:uiPriority w:val="10"/>
    <w:rsid w:val="00A11D60"/>
    <w:rPr>
      <w:rFonts w:asciiTheme="majorHAnsi" w:eastAsiaTheme="majorEastAsia" w:hAnsiTheme="majorHAnsi" w:cstheme="majorBidi"/>
      <w:b/>
      <w:color w:val="47463F" w:themeColor="text2"/>
      <w:spacing w:val="-10"/>
      <w:kern w:val="28"/>
      <w:sz w:val="56"/>
      <w:szCs w:val="56"/>
    </w:rPr>
  </w:style>
  <w:style w:type="paragraph" w:customStyle="1" w:styleId="Labels">
    <w:name w:val="Labels"/>
    <w:basedOn w:val="Standaard"/>
    <w:rsid w:val="0001632E"/>
    <w:pPr>
      <w:spacing w:before="40" w:after="0" w:line="240" w:lineRule="auto"/>
      <w:jc w:val="right"/>
    </w:pPr>
    <w:rPr>
      <w:rFonts w:asciiTheme="majorHAnsi" w:hAnsiTheme="majorHAnsi" w:cstheme="majorHAnsi"/>
      <w:caps/>
      <w:color w:val="47463F" w:themeColor="text2"/>
      <w:sz w:val="14"/>
      <w:szCs w:val="14"/>
    </w:rPr>
  </w:style>
  <w:style w:type="paragraph" w:styleId="Adresenvelop">
    <w:name w:val="envelope address"/>
    <w:basedOn w:val="Standaard"/>
    <w:uiPriority w:val="99"/>
    <w:rsid w:val="00652D0A"/>
    <w:pPr>
      <w:framePr w:w="7920" w:h="1980" w:hRule="exact" w:hSpace="141" w:wrap="auto" w:hAnchor="page" w:xAlign="center" w:yAlign="bottom"/>
    </w:pPr>
    <w:rPr>
      <w:rFonts w:eastAsiaTheme="majorEastAsia" w:cstheme="majorBidi"/>
      <w:szCs w:val="24"/>
    </w:rPr>
  </w:style>
  <w:style w:type="paragraph" w:customStyle="1" w:styleId="Adresblok">
    <w:name w:val="Adresblok"/>
    <w:basedOn w:val="Geenafstand"/>
    <w:rsid w:val="00A25632"/>
    <w:pPr>
      <w:framePr w:hSpace="284" w:wrap="around" w:vAnchor="page" w:hAnchor="page" w:x="9640" w:y="568"/>
      <w:suppressOverlap/>
    </w:pPr>
    <w:rPr>
      <w:rFonts w:asciiTheme="majorHAnsi" w:hAnsiTheme="majorHAnsi"/>
      <w:color w:val="47463F" w:themeColor="text2"/>
      <w:sz w:val="14"/>
    </w:rPr>
  </w:style>
  <w:style w:type="paragraph" w:customStyle="1" w:styleId="Adresblok-Logo">
    <w:name w:val="Adresblok - Logo"/>
    <w:basedOn w:val="Adresblok"/>
    <w:rsid w:val="00652D0A"/>
    <w:pPr>
      <w:framePr w:wrap="around"/>
    </w:pPr>
    <w:rPr>
      <w:position w:val="-6"/>
    </w:rPr>
  </w:style>
  <w:style w:type="paragraph" w:styleId="Aanhef">
    <w:name w:val="Salutation"/>
    <w:basedOn w:val="Standaard"/>
    <w:next w:val="Standaard"/>
    <w:link w:val="AanhefChar"/>
    <w:uiPriority w:val="99"/>
    <w:qFormat/>
    <w:rsid w:val="000401B1"/>
    <w:pPr>
      <w:spacing w:after="240"/>
    </w:pPr>
  </w:style>
  <w:style w:type="character" w:customStyle="1" w:styleId="AanhefChar">
    <w:name w:val="Aanhef Char"/>
    <w:basedOn w:val="Standaardalinea-lettertype"/>
    <w:link w:val="Aanhef"/>
    <w:uiPriority w:val="99"/>
    <w:rsid w:val="000401B1"/>
  </w:style>
  <w:style w:type="paragraph" w:styleId="Afsluiting">
    <w:name w:val="Closing"/>
    <w:basedOn w:val="Standaard"/>
    <w:link w:val="AfsluitingChar"/>
    <w:uiPriority w:val="99"/>
    <w:qFormat/>
    <w:rsid w:val="000401B1"/>
    <w:pPr>
      <w:keepNext/>
      <w:spacing w:before="480" w:after="0"/>
      <w:contextualSpacing/>
    </w:pPr>
  </w:style>
  <w:style w:type="character" w:customStyle="1" w:styleId="AfsluitingChar">
    <w:name w:val="Afsluiting Char"/>
    <w:basedOn w:val="Standaardalinea-lettertype"/>
    <w:link w:val="Afsluiting"/>
    <w:uiPriority w:val="99"/>
    <w:rsid w:val="000401B1"/>
  </w:style>
  <w:style w:type="paragraph" w:customStyle="1" w:styleId="Labels-Koptekst">
    <w:name w:val="Labels-Koptekst"/>
    <w:basedOn w:val="Labels"/>
    <w:rsid w:val="0001632E"/>
    <w:pPr>
      <w:spacing w:before="20"/>
    </w:pPr>
  </w:style>
  <w:style w:type="character" w:styleId="Verwijzingopmerking">
    <w:name w:val="annotation reference"/>
    <w:basedOn w:val="Standaardalinea-lettertype"/>
    <w:uiPriority w:val="99"/>
    <w:semiHidden/>
    <w:unhideWhenUsed/>
    <w:rsid w:val="00664771"/>
    <w:rPr>
      <w:sz w:val="16"/>
      <w:szCs w:val="16"/>
    </w:rPr>
  </w:style>
  <w:style w:type="paragraph" w:styleId="Tekstopmerking">
    <w:name w:val="annotation text"/>
    <w:basedOn w:val="Standaard"/>
    <w:link w:val="TekstopmerkingChar"/>
    <w:uiPriority w:val="99"/>
    <w:unhideWhenUsed/>
    <w:rsid w:val="00664771"/>
    <w:pPr>
      <w:spacing w:line="240" w:lineRule="auto"/>
    </w:pPr>
    <w:rPr>
      <w:sz w:val="20"/>
      <w:szCs w:val="20"/>
    </w:rPr>
  </w:style>
  <w:style w:type="character" w:customStyle="1" w:styleId="TekstopmerkingChar">
    <w:name w:val="Tekst opmerking Char"/>
    <w:basedOn w:val="Standaardalinea-lettertype"/>
    <w:link w:val="Tekstopmerking"/>
    <w:uiPriority w:val="99"/>
    <w:rsid w:val="00664771"/>
    <w:rPr>
      <w:sz w:val="20"/>
      <w:szCs w:val="20"/>
    </w:rPr>
  </w:style>
  <w:style w:type="paragraph" w:styleId="Onderwerpvanopmerking">
    <w:name w:val="annotation subject"/>
    <w:basedOn w:val="Tekstopmerking"/>
    <w:next w:val="Tekstopmerking"/>
    <w:link w:val="OnderwerpvanopmerkingChar"/>
    <w:uiPriority w:val="99"/>
    <w:semiHidden/>
    <w:unhideWhenUsed/>
    <w:rsid w:val="00664771"/>
    <w:rPr>
      <w:b/>
      <w:bCs/>
    </w:rPr>
  </w:style>
  <w:style w:type="character" w:customStyle="1" w:styleId="OnderwerpvanopmerkingChar">
    <w:name w:val="Onderwerp van opmerking Char"/>
    <w:basedOn w:val="TekstopmerkingChar"/>
    <w:link w:val="Onderwerpvanopmerking"/>
    <w:uiPriority w:val="99"/>
    <w:semiHidden/>
    <w:rsid w:val="00664771"/>
    <w:rPr>
      <w:b/>
      <w:bCs/>
      <w:sz w:val="20"/>
      <w:szCs w:val="20"/>
    </w:rPr>
  </w:style>
  <w:style w:type="paragraph" w:styleId="Ballontekst">
    <w:name w:val="Balloon Text"/>
    <w:basedOn w:val="Standaard"/>
    <w:link w:val="BallontekstChar"/>
    <w:uiPriority w:val="99"/>
    <w:semiHidden/>
    <w:unhideWhenUsed/>
    <w:rsid w:val="006647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4771"/>
    <w:rPr>
      <w:rFonts w:ascii="Segoe UI" w:hAnsi="Segoe UI" w:cs="Segoe UI"/>
      <w:sz w:val="18"/>
      <w:szCs w:val="18"/>
    </w:rPr>
  </w:style>
  <w:style w:type="paragraph" w:styleId="Ondertitel">
    <w:name w:val="Subtitle"/>
    <w:basedOn w:val="Standaard"/>
    <w:next w:val="Standaard"/>
    <w:link w:val="OndertitelChar"/>
    <w:uiPriority w:val="13"/>
    <w:rsid w:val="00A11D60"/>
    <w:pPr>
      <w:numPr>
        <w:ilvl w:val="1"/>
      </w:numPr>
    </w:pPr>
    <w:rPr>
      <w:rFonts w:eastAsiaTheme="minorEastAsia"/>
      <w:color w:val="009EE3" w:themeColor="accent2"/>
      <w:spacing w:val="15"/>
      <w:sz w:val="28"/>
    </w:rPr>
  </w:style>
  <w:style w:type="character" w:customStyle="1" w:styleId="OndertitelChar">
    <w:name w:val="Ondertitel Char"/>
    <w:basedOn w:val="Standaardalinea-lettertype"/>
    <w:link w:val="Ondertitel"/>
    <w:uiPriority w:val="13"/>
    <w:rsid w:val="00A11D60"/>
    <w:rPr>
      <w:rFonts w:eastAsiaTheme="minorEastAsia"/>
      <w:color w:val="009EE3" w:themeColor="accent2"/>
      <w:spacing w:val="15"/>
      <w:sz w:val="28"/>
    </w:rPr>
  </w:style>
  <w:style w:type="paragraph" w:styleId="Kopvaninhoudsopgave">
    <w:name w:val="TOC Heading"/>
    <w:basedOn w:val="Standaard"/>
    <w:next w:val="Standaard"/>
    <w:uiPriority w:val="39"/>
    <w:unhideWhenUsed/>
    <w:qFormat/>
    <w:rsid w:val="008712F8"/>
    <w:pPr>
      <w:keepNext/>
      <w:pageBreakBefore/>
      <w:spacing w:before="240" w:after="240" w:line="240" w:lineRule="auto"/>
      <w:outlineLvl w:val="0"/>
    </w:pPr>
    <w:rPr>
      <w:rFonts w:asciiTheme="majorHAnsi" w:hAnsiTheme="majorHAnsi"/>
      <w:b/>
      <w:color w:val="A2224A" w:themeColor="accent3"/>
      <w:sz w:val="32"/>
    </w:rPr>
  </w:style>
  <w:style w:type="character" w:customStyle="1" w:styleId="Kop3Char">
    <w:name w:val="Kop 3 Char"/>
    <w:basedOn w:val="Standaardalinea-lettertype"/>
    <w:link w:val="Kop3"/>
    <w:uiPriority w:val="9"/>
    <w:rsid w:val="00B87F11"/>
    <w:rPr>
      <w:rFonts w:asciiTheme="majorHAnsi" w:eastAsiaTheme="majorEastAsia" w:hAnsiTheme="majorHAnsi" w:cstheme="majorHAnsi"/>
      <w:b/>
      <w:bCs/>
      <w:color w:val="B6B612" w:themeColor="accent1"/>
      <w:sz w:val="24"/>
      <w:szCs w:val="24"/>
    </w:rPr>
  </w:style>
  <w:style w:type="paragraph" w:styleId="Inhopg1">
    <w:name w:val="toc 1"/>
    <w:basedOn w:val="Standaard"/>
    <w:next w:val="Standaard"/>
    <w:autoRedefine/>
    <w:uiPriority w:val="39"/>
    <w:unhideWhenUsed/>
    <w:rsid w:val="00281F28"/>
    <w:pPr>
      <w:tabs>
        <w:tab w:val="left" w:pos="440"/>
        <w:tab w:val="right" w:leader="dot" w:pos="9344"/>
      </w:tabs>
      <w:spacing w:before="120" w:after="40"/>
    </w:pPr>
    <w:rPr>
      <w:b/>
      <w:sz w:val="24"/>
    </w:rPr>
  </w:style>
  <w:style w:type="paragraph" w:styleId="Inhopg2">
    <w:name w:val="toc 2"/>
    <w:basedOn w:val="Standaard"/>
    <w:next w:val="Standaard"/>
    <w:autoRedefine/>
    <w:uiPriority w:val="39"/>
    <w:unhideWhenUsed/>
    <w:rsid w:val="00281F28"/>
    <w:pPr>
      <w:tabs>
        <w:tab w:val="left" w:pos="880"/>
        <w:tab w:val="right" w:leader="dot" w:pos="9344"/>
      </w:tabs>
      <w:spacing w:after="40"/>
      <w:ind w:left="221"/>
      <w:contextualSpacing/>
    </w:pPr>
    <w:rPr>
      <w:noProof/>
    </w:rPr>
  </w:style>
  <w:style w:type="paragraph" w:styleId="Inhopg3">
    <w:name w:val="toc 3"/>
    <w:basedOn w:val="Standaard"/>
    <w:next w:val="Standaard"/>
    <w:autoRedefine/>
    <w:uiPriority w:val="39"/>
    <w:unhideWhenUsed/>
    <w:rsid w:val="00281F28"/>
    <w:pPr>
      <w:spacing w:after="40"/>
      <w:ind w:left="442"/>
      <w:contextualSpacing/>
    </w:pPr>
    <w:rPr>
      <w:i/>
    </w:rPr>
  </w:style>
  <w:style w:type="character" w:customStyle="1" w:styleId="Kop4Char">
    <w:name w:val="Kop 4 Char"/>
    <w:basedOn w:val="Standaardalinea-lettertype"/>
    <w:link w:val="Kop4"/>
    <w:uiPriority w:val="9"/>
    <w:rsid w:val="00085B6C"/>
    <w:rPr>
      <w:rFonts w:asciiTheme="majorHAnsi" w:eastAsiaTheme="majorEastAsia" w:hAnsiTheme="majorHAnsi" w:cstheme="majorBidi"/>
      <w:i/>
      <w:iCs/>
      <w:color w:val="88880D" w:themeColor="accent1" w:themeShade="BF"/>
    </w:rPr>
  </w:style>
  <w:style w:type="character" w:customStyle="1" w:styleId="Kop5Char">
    <w:name w:val="Kop 5 Char"/>
    <w:basedOn w:val="Standaardalinea-lettertype"/>
    <w:link w:val="Kop5"/>
    <w:uiPriority w:val="9"/>
    <w:semiHidden/>
    <w:rsid w:val="00085B6C"/>
    <w:rPr>
      <w:rFonts w:asciiTheme="majorHAnsi" w:eastAsiaTheme="majorEastAsia" w:hAnsiTheme="majorHAnsi" w:cstheme="majorBidi"/>
      <w:color w:val="88880D" w:themeColor="accent1" w:themeShade="BF"/>
    </w:rPr>
  </w:style>
  <w:style w:type="character" w:customStyle="1" w:styleId="Kop6Char">
    <w:name w:val="Kop 6 Char"/>
    <w:basedOn w:val="Standaardalinea-lettertype"/>
    <w:link w:val="Kop6"/>
    <w:uiPriority w:val="9"/>
    <w:semiHidden/>
    <w:rsid w:val="00085B6C"/>
    <w:rPr>
      <w:rFonts w:asciiTheme="majorHAnsi" w:eastAsiaTheme="majorEastAsia" w:hAnsiTheme="majorHAnsi" w:cstheme="majorBidi"/>
      <w:color w:val="5A5A09" w:themeColor="accent1" w:themeShade="7F"/>
    </w:rPr>
  </w:style>
  <w:style w:type="character" w:customStyle="1" w:styleId="Kop7Char">
    <w:name w:val="Kop 7 Char"/>
    <w:basedOn w:val="Standaardalinea-lettertype"/>
    <w:link w:val="Kop7"/>
    <w:uiPriority w:val="9"/>
    <w:semiHidden/>
    <w:rsid w:val="00085B6C"/>
    <w:rPr>
      <w:rFonts w:asciiTheme="majorHAnsi" w:eastAsiaTheme="majorEastAsia" w:hAnsiTheme="majorHAnsi" w:cstheme="majorBidi"/>
      <w:i/>
      <w:iCs/>
      <w:color w:val="5A5A09" w:themeColor="accent1" w:themeShade="7F"/>
    </w:rPr>
  </w:style>
  <w:style w:type="character" w:customStyle="1" w:styleId="Kop8Char">
    <w:name w:val="Kop 8 Char"/>
    <w:basedOn w:val="Standaardalinea-lettertype"/>
    <w:link w:val="Kop8"/>
    <w:uiPriority w:val="9"/>
    <w:semiHidden/>
    <w:rsid w:val="00085B6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85B6C"/>
    <w:rPr>
      <w:rFonts w:asciiTheme="majorHAnsi" w:eastAsiaTheme="majorEastAsia" w:hAnsiTheme="majorHAnsi" w:cstheme="majorBidi"/>
      <w:i/>
      <w:iCs/>
      <w:color w:val="272727" w:themeColor="text1" w:themeTint="D8"/>
      <w:sz w:val="21"/>
      <w:szCs w:val="21"/>
    </w:rPr>
  </w:style>
  <w:style w:type="table" w:customStyle="1" w:styleId="Tabelraster1">
    <w:name w:val="Tabelraster1"/>
    <w:basedOn w:val="Standaardtabel"/>
    <w:next w:val="Tabelraster"/>
    <w:uiPriority w:val="1"/>
    <w:rsid w:val="0000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Standaard"/>
    <w:next w:val="Standaard"/>
    <w:link w:val="Kop1OngenummerdChar"/>
    <w:uiPriority w:val="10"/>
    <w:qFormat/>
    <w:rsid w:val="00BE234D"/>
    <w:pPr>
      <w:keepNext/>
      <w:pageBreakBefore/>
      <w:spacing w:before="240" w:line="240" w:lineRule="auto"/>
      <w:outlineLvl w:val="0"/>
    </w:pPr>
    <w:rPr>
      <w:rFonts w:asciiTheme="majorHAnsi" w:hAnsiTheme="majorHAnsi"/>
      <w:b/>
      <w:color w:val="A2224A" w:themeColor="accent3"/>
      <w:sz w:val="32"/>
    </w:rPr>
  </w:style>
  <w:style w:type="character" w:customStyle="1" w:styleId="Kop1OngenummerdChar">
    <w:name w:val="Kop 1 Ongenummerd Char"/>
    <w:basedOn w:val="Standaardalinea-lettertype"/>
    <w:link w:val="Kop1Ongenummerd"/>
    <w:uiPriority w:val="10"/>
    <w:rsid w:val="00BE234D"/>
    <w:rPr>
      <w:rFonts w:asciiTheme="majorHAnsi" w:hAnsiTheme="majorHAnsi"/>
      <w:b/>
      <w:color w:val="A2224A" w:themeColor="accent3"/>
      <w:sz w:val="32"/>
    </w:rPr>
  </w:style>
  <w:style w:type="paragraph" w:customStyle="1" w:styleId="Kop2Ongenummerd">
    <w:name w:val="Kop 2 Ongenummerd"/>
    <w:basedOn w:val="Standaard"/>
    <w:next w:val="Standaard"/>
    <w:link w:val="Kop2OngenummerdChar"/>
    <w:uiPriority w:val="10"/>
    <w:qFormat/>
    <w:rsid w:val="008712F8"/>
    <w:pPr>
      <w:keepNext/>
      <w:spacing w:before="40" w:after="0"/>
      <w:outlineLvl w:val="1"/>
    </w:pPr>
    <w:rPr>
      <w:rFonts w:asciiTheme="majorHAnsi" w:hAnsiTheme="majorHAnsi"/>
      <w:b/>
      <w:color w:val="009EE3" w:themeColor="accent2"/>
      <w:sz w:val="28"/>
    </w:rPr>
  </w:style>
  <w:style w:type="character" w:customStyle="1" w:styleId="Kop2OngenummerdChar">
    <w:name w:val="Kop 2 Ongenummerd Char"/>
    <w:basedOn w:val="Standaardalinea-lettertype"/>
    <w:link w:val="Kop2Ongenummerd"/>
    <w:uiPriority w:val="10"/>
    <w:rsid w:val="008712F8"/>
    <w:rPr>
      <w:rFonts w:asciiTheme="majorHAnsi" w:hAnsiTheme="majorHAnsi"/>
      <w:b/>
      <w:color w:val="009EE3" w:themeColor="accent2"/>
      <w:sz w:val="28"/>
    </w:rPr>
  </w:style>
  <w:style w:type="paragraph" w:customStyle="1" w:styleId="Kop3Ongenummerd">
    <w:name w:val="Kop 3 Ongenummerd"/>
    <w:basedOn w:val="Standaard"/>
    <w:next w:val="Standaard"/>
    <w:link w:val="Kop3OngenummerdChar"/>
    <w:uiPriority w:val="10"/>
    <w:qFormat/>
    <w:rsid w:val="008712F8"/>
    <w:pPr>
      <w:keepNext/>
      <w:outlineLvl w:val="2"/>
    </w:pPr>
    <w:rPr>
      <w:rFonts w:asciiTheme="majorHAnsi" w:hAnsiTheme="majorHAnsi"/>
      <w:b/>
      <w:color w:val="B6B612" w:themeColor="accent1"/>
      <w:sz w:val="24"/>
    </w:rPr>
  </w:style>
  <w:style w:type="character" w:customStyle="1" w:styleId="Kop3OngenummerdChar">
    <w:name w:val="Kop 3 Ongenummerd Char"/>
    <w:basedOn w:val="Standaardalinea-lettertype"/>
    <w:link w:val="Kop3Ongenummerd"/>
    <w:uiPriority w:val="10"/>
    <w:rsid w:val="008712F8"/>
    <w:rPr>
      <w:rFonts w:asciiTheme="majorHAnsi" w:hAnsiTheme="majorHAnsi"/>
      <w:b/>
      <w:color w:val="B6B612" w:themeColor="accent1"/>
      <w:sz w:val="24"/>
    </w:rPr>
  </w:style>
  <w:style w:type="paragraph" w:customStyle="1" w:styleId="BIJLAGEKop1">
    <w:name w:val="BIJLAGE Kop 1"/>
    <w:basedOn w:val="Standaard"/>
    <w:next w:val="Standaard"/>
    <w:link w:val="BIJLAGEKop1Char"/>
    <w:uiPriority w:val="12"/>
    <w:qFormat/>
    <w:rsid w:val="00862DDB"/>
    <w:pPr>
      <w:keepNext/>
      <w:pageBreakBefore/>
      <w:numPr>
        <w:numId w:val="6"/>
      </w:numPr>
      <w:spacing w:before="240"/>
      <w:outlineLvl w:val="0"/>
    </w:pPr>
    <w:rPr>
      <w:rFonts w:asciiTheme="majorHAnsi" w:hAnsiTheme="majorHAnsi"/>
      <w:b/>
      <w:color w:val="A2224A" w:themeColor="accent3"/>
      <w:sz w:val="32"/>
      <w:lang w:val="en-US"/>
    </w:rPr>
  </w:style>
  <w:style w:type="paragraph" w:customStyle="1" w:styleId="BIJLAGEKop2">
    <w:name w:val="BIJLAGE Kop 2"/>
    <w:basedOn w:val="Standaard"/>
    <w:next w:val="Standaard"/>
    <w:link w:val="BIJLAGEKop2Char"/>
    <w:uiPriority w:val="12"/>
    <w:qFormat/>
    <w:rsid w:val="00862DDB"/>
    <w:pPr>
      <w:keepNext/>
      <w:numPr>
        <w:ilvl w:val="1"/>
        <w:numId w:val="6"/>
      </w:numPr>
      <w:spacing w:before="40" w:after="0" w:line="240" w:lineRule="auto"/>
      <w:outlineLvl w:val="1"/>
    </w:pPr>
    <w:rPr>
      <w:rFonts w:asciiTheme="majorHAnsi" w:hAnsiTheme="majorHAnsi"/>
      <w:b/>
      <w:color w:val="009EE3" w:themeColor="accent2"/>
      <w:sz w:val="28"/>
      <w:lang w:val="en-US"/>
    </w:rPr>
  </w:style>
  <w:style w:type="character" w:customStyle="1" w:styleId="BIJLAGEKop1Char">
    <w:name w:val="BIJLAGE Kop 1 Char"/>
    <w:basedOn w:val="Standaardalinea-lettertype"/>
    <w:link w:val="BIJLAGEKop1"/>
    <w:uiPriority w:val="12"/>
    <w:rsid w:val="00862DDB"/>
    <w:rPr>
      <w:rFonts w:asciiTheme="majorHAnsi" w:hAnsiTheme="majorHAnsi"/>
      <w:b/>
      <w:color w:val="A2224A" w:themeColor="accent3"/>
      <w:sz w:val="32"/>
      <w:lang w:val="en-US"/>
    </w:rPr>
  </w:style>
  <w:style w:type="paragraph" w:customStyle="1" w:styleId="BIJLAGEKop3">
    <w:name w:val="BIJLAGE Kop 3"/>
    <w:basedOn w:val="Standaard"/>
    <w:next w:val="Standaard"/>
    <w:link w:val="BIJLAGEKop3Char"/>
    <w:uiPriority w:val="12"/>
    <w:qFormat/>
    <w:rsid w:val="00862DDB"/>
    <w:pPr>
      <w:keepNext/>
      <w:numPr>
        <w:ilvl w:val="2"/>
        <w:numId w:val="6"/>
      </w:numPr>
      <w:spacing w:before="40" w:after="0"/>
      <w:outlineLvl w:val="2"/>
    </w:pPr>
    <w:rPr>
      <w:b/>
      <w:color w:val="B6B612" w:themeColor="accent1"/>
      <w:sz w:val="24"/>
      <w:lang w:val="en-US"/>
    </w:rPr>
  </w:style>
  <w:style w:type="character" w:customStyle="1" w:styleId="BIJLAGEKop2Char">
    <w:name w:val="BIJLAGE Kop 2 Char"/>
    <w:basedOn w:val="Standaardalinea-lettertype"/>
    <w:link w:val="BIJLAGEKop2"/>
    <w:uiPriority w:val="12"/>
    <w:rsid w:val="00862DDB"/>
    <w:rPr>
      <w:rFonts w:asciiTheme="majorHAnsi" w:hAnsiTheme="majorHAnsi"/>
      <w:b/>
      <w:color w:val="009EE3" w:themeColor="accent2"/>
      <w:sz w:val="28"/>
      <w:lang w:val="en-US"/>
    </w:rPr>
  </w:style>
  <w:style w:type="character" w:customStyle="1" w:styleId="BIJLAGEKop3Char">
    <w:name w:val="BIJLAGE Kop 3 Char"/>
    <w:basedOn w:val="Standaardalinea-lettertype"/>
    <w:link w:val="BIJLAGEKop3"/>
    <w:uiPriority w:val="12"/>
    <w:rsid w:val="00862DDB"/>
    <w:rPr>
      <w:b/>
      <w:color w:val="B6B612" w:themeColor="accent1"/>
      <w:sz w:val="24"/>
      <w:lang w:val="en-US"/>
    </w:rPr>
  </w:style>
  <w:style w:type="paragraph" w:styleId="Lijstalinea">
    <w:name w:val="List Paragraph"/>
    <w:basedOn w:val="Standaard"/>
    <w:uiPriority w:val="34"/>
    <w:qFormat/>
    <w:rsid w:val="002464F8"/>
    <w:pPr>
      <w:keepLines w:val="0"/>
      <w:ind w:left="720"/>
      <w:contextualSpacing/>
    </w:pPr>
  </w:style>
  <w:style w:type="paragraph" w:styleId="Plattetekst">
    <w:name w:val="Body Text"/>
    <w:basedOn w:val="Standaard"/>
    <w:link w:val="PlattetekstChar"/>
    <w:rsid w:val="002464F8"/>
    <w:pPr>
      <w:keepLines w:val="0"/>
      <w:spacing w:after="220" w:line="180" w:lineRule="atLeast"/>
      <w:ind w:left="835" w:right="835"/>
      <w:jc w:val="both"/>
    </w:pPr>
    <w:rPr>
      <w:rFonts w:ascii="Arial" w:eastAsia="Times New Roman" w:hAnsi="Arial" w:cs="Times New Roman"/>
      <w:spacing w:val="-5"/>
      <w:sz w:val="20"/>
      <w:szCs w:val="20"/>
    </w:rPr>
  </w:style>
  <w:style w:type="character" w:customStyle="1" w:styleId="PlattetekstChar">
    <w:name w:val="Platte tekst Char"/>
    <w:basedOn w:val="Standaardalinea-lettertype"/>
    <w:link w:val="Plattetekst"/>
    <w:rsid w:val="002464F8"/>
    <w:rPr>
      <w:rFonts w:ascii="Arial" w:eastAsia="Times New Roman" w:hAnsi="Arial" w:cs="Times New Roman"/>
      <w:spacing w:val="-5"/>
      <w:sz w:val="20"/>
      <w:szCs w:val="20"/>
    </w:rPr>
  </w:style>
  <w:style w:type="paragraph" w:styleId="Revisie">
    <w:name w:val="Revision"/>
    <w:hidden/>
    <w:uiPriority w:val="99"/>
    <w:semiHidden/>
    <w:rsid w:val="002464F8"/>
    <w:pPr>
      <w:spacing w:after="0" w:line="240" w:lineRule="auto"/>
    </w:pPr>
  </w:style>
  <w:style w:type="paragraph" w:customStyle="1" w:styleId="hoofdstukkop">
    <w:name w:val="hoofdstuk_kop"/>
    <w:basedOn w:val="Standaard"/>
    <w:rsid w:val="002464F8"/>
    <w:pPr>
      <w:keepLine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bel">
    <w:name w:val="_p_label"/>
    <w:basedOn w:val="Standaardalinea-lettertype"/>
    <w:rsid w:val="002464F8"/>
  </w:style>
  <w:style w:type="character" w:customStyle="1" w:styleId="pnr">
    <w:name w:val="_p_nr"/>
    <w:basedOn w:val="Standaardalinea-lettertype"/>
    <w:rsid w:val="002464F8"/>
  </w:style>
  <w:style w:type="paragraph" w:customStyle="1" w:styleId="artikelkop">
    <w:name w:val="artikel_kop"/>
    <w:basedOn w:val="Standaard"/>
    <w:rsid w:val="002464F8"/>
    <w:pPr>
      <w:keepLine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kelkop1">
    <w:name w:val="artikel_kop1"/>
    <w:basedOn w:val="Standaardalinea-lettertype"/>
    <w:rsid w:val="002464F8"/>
  </w:style>
  <w:style w:type="paragraph" w:customStyle="1" w:styleId="plid">
    <w:name w:val="_p_lid"/>
    <w:basedOn w:val="Standaard"/>
    <w:rsid w:val="002464F8"/>
    <w:pPr>
      <w:keepLines w:val="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Standaard"/>
    <w:rsid w:val="002464F8"/>
    <w:pPr>
      <w:keepLines w:val="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
    <w:name w:val="li"/>
    <w:basedOn w:val="Standaard"/>
    <w:rsid w:val="002464F8"/>
    <w:pPr>
      <w:keepLine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controlboundarysink">
    <w:name w:val="contentcontrolboundarysink"/>
    <w:basedOn w:val="Standaardalinea-lettertype"/>
    <w:rsid w:val="002464F8"/>
  </w:style>
  <w:style w:type="character" w:customStyle="1" w:styleId="normaltextrun">
    <w:name w:val="normaltextrun"/>
    <w:basedOn w:val="Standaardalinea-lettertype"/>
    <w:rsid w:val="002464F8"/>
  </w:style>
  <w:style w:type="character" w:customStyle="1" w:styleId="eop">
    <w:name w:val="eop"/>
    <w:basedOn w:val="Standaardalinea-lettertype"/>
    <w:rsid w:val="002464F8"/>
  </w:style>
  <w:style w:type="paragraph" w:customStyle="1" w:styleId="paragraph">
    <w:name w:val="paragraph"/>
    <w:basedOn w:val="Standaard"/>
    <w:rsid w:val="002464F8"/>
    <w:pPr>
      <w:keepLine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melding">
    <w:name w:val="Mention"/>
    <w:basedOn w:val="Standaardalinea-lettertype"/>
    <w:uiPriority w:val="99"/>
    <w:unhideWhenUsed/>
    <w:rsid w:val="002464F8"/>
    <w:rPr>
      <w:color w:val="2B579A"/>
      <w:shd w:val="clear" w:color="auto" w:fill="E1DFDD"/>
    </w:rPr>
  </w:style>
  <w:style w:type="character" w:customStyle="1" w:styleId="tabchar">
    <w:name w:val="tabchar"/>
    <w:basedOn w:val="Standaardalinea-lettertype"/>
    <w:rsid w:val="002464F8"/>
  </w:style>
  <w:style w:type="character" w:customStyle="1" w:styleId="scxw13666405">
    <w:name w:val="scxw13666405"/>
    <w:basedOn w:val="Standaardalinea-lettertype"/>
    <w:rsid w:val="002464F8"/>
  </w:style>
  <w:style w:type="paragraph" w:styleId="Voetnoottekst">
    <w:name w:val="footnote text"/>
    <w:basedOn w:val="Standaard"/>
    <w:link w:val="VoetnoottekstChar"/>
    <w:uiPriority w:val="99"/>
    <w:semiHidden/>
    <w:unhideWhenUsed/>
    <w:rsid w:val="005F66A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66A5"/>
    <w:rPr>
      <w:sz w:val="20"/>
      <w:szCs w:val="20"/>
    </w:rPr>
  </w:style>
  <w:style w:type="character" w:styleId="Voetnootmarkering">
    <w:name w:val="footnote reference"/>
    <w:basedOn w:val="Standaardalinea-lettertype"/>
    <w:uiPriority w:val="99"/>
    <w:semiHidden/>
    <w:unhideWhenUsed/>
    <w:rsid w:val="005F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ustomXml" Target="ink/ink1.xml"/><Relationship Id="rId26" Type="http://schemas.openxmlformats.org/officeDocument/2006/relationships/hyperlink" Target="https://www.belastingdienst.nl/wps/wcm/connect/nl/huurtoeslag/content/kan-ik-huurtoeslag-krijgen" TargetMode="External"/><Relationship Id="rId3" Type="http://schemas.openxmlformats.org/officeDocument/2006/relationships/customXml" Target="../customXml/item3.xml"/><Relationship Id="rId21" Type="http://schemas.openxmlformats.org/officeDocument/2006/relationships/hyperlink" Target="https://www.hureninhollandrijnland.nl/"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belastingdienst.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rijnhartwonen.nl/sociaal-statuut" TargetMode="External"/><Relationship Id="rId29" Type="http://schemas.openxmlformats.org/officeDocument/2006/relationships/hyperlink" Target="https://www.belastingdienst.nl/wps/wcm/connect/nl/toeslagen/content/inloggen-op-mijn-toeslag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sv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https://www.belastingdienst.nl/wps/wcm/connect/nl/huurtoeslag/content/hoe-huurtoeslag-stoppen"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zoeterwoude.nl/afval" TargetMode="External"/><Relationship Id="rId27" Type="http://schemas.openxmlformats.org/officeDocument/2006/relationships/hyperlink" Target="https://www.belastingdienst.nl/wps/wcm/connect/nl/huurtoeslag/content/hoe-moet-ik-huurtoeslag-aanvragen" TargetMode="External"/><Relationship Id="rId30" Type="http://schemas.openxmlformats.org/officeDocument/2006/relationships/hyperlink" Target="https://zoek.officielebekendmakingen.nl/bgr-2023-686.html"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ijnhartwonen.sharepoint.com/sites/Resource/Bedrijfssjablonen/RHW%20Rapport%20-%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5AC8D4F05F4451A1E5F3D37CBEE32C"/>
        <w:category>
          <w:name w:val="Algemeen"/>
          <w:gallery w:val="placeholder"/>
        </w:category>
        <w:types>
          <w:type w:val="bbPlcHdr"/>
        </w:types>
        <w:behaviors>
          <w:behavior w:val="content"/>
        </w:behaviors>
        <w:guid w:val="{77092918-E36A-45A6-A290-C88882E7A109}"/>
      </w:docPartPr>
      <w:docPartBody>
        <w:p w:rsidR="00DA7C47" w:rsidRDefault="00DA7C47">
          <w:pPr>
            <w:pStyle w:val="C85AC8D4F05F4451A1E5F3D37CBEE32C"/>
          </w:pPr>
          <w:r w:rsidRPr="002D4456">
            <w:rPr>
              <w:rStyle w:val="Tekstvantijdelijkeaanduiding"/>
              <w:highlight w:val="yellow"/>
            </w:rPr>
            <w:t>[Titel]</w:t>
          </w:r>
        </w:p>
      </w:docPartBody>
    </w:docPart>
    <w:docPart>
      <w:docPartPr>
        <w:name w:val="3D9A2B97EA3043319FE9394CF9417C43"/>
        <w:category>
          <w:name w:val="Algemeen"/>
          <w:gallery w:val="placeholder"/>
        </w:category>
        <w:types>
          <w:type w:val="bbPlcHdr"/>
        </w:types>
        <w:behaviors>
          <w:behavior w:val="content"/>
        </w:behaviors>
        <w:guid w:val="{FE6663E8-35E8-411C-BF86-AD5F5B0F09FF}"/>
      </w:docPartPr>
      <w:docPartBody>
        <w:p w:rsidR="00DA7C47" w:rsidRDefault="00DA7C47">
          <w:pPr>
            <w:pStyle w:val="3D9A2B97EA3043319FE9394CF9417C43"/>
          </w:pPr>
          <w:r w:rsidRPr="002D4456">
            <w:rPr>
              <w:rStyle w:val="Tekstvantijdelijkeaanduiding"/>
              <w:highlight w:val="yellow"/>
            </w:rPr>
            <w:t>[Onderwerp]</w:t>
          </w:r>
        </w:p>
      </w:docPartBody>
    </w:docPart>
    <w:docPart>
      <w:docPartPr>
        <w:name w:val="2B7523AB14214CBD9043D6B51D382E65"/>
        <w:category>
          <w:name w:val="Algemeen"/>
          <w:gallery w:val="placeholder"/>
        </w:category>
        <w:types>
          <w:type w:val="bbPlcHdr"/>
        </w:types>
        <w:behaviors>
          <w:behavior w:val="content"/>
        </w:behaviors>
        <w:guid w:val="{AB693775-1DBA-453D-BF5A-B3493A599354}"/>
      </w:docPartPr>
      <w:docPartBody>
        <w:p w:rsidR="00DA7C47" w:rsidRDefault="00DA7C47">
          <w:pPr>
            <w:pStyle w:val="2B7523AB14214CBD9043D6B51D382E65"/>
          </w:pPr>
          <w:r w:rsidRPr="002D4456">
            <w:rPr>
              <w:rStyle w:val="Tekstvantijdelijkeaanduiding"/>
              <w:highlight w:val="yellow"/>
            </w:rPr>
            <w:t>[Status]</w:t>
          </w:r>
        </w:p>
      </w:docPartBody>
    </w:docPart>
    <w:docPart>
      <w:docPartPr>
        <w:name w:val="559FFECA953A4D2FB472A572AF313A5B"/>
        <w:category>
          <w:name w:val="Algemeen"/>
          <w:gallery w:val="placeholder"/>
        </w:category>
        <w:types>
          <w:type w:val="bbPlcHdr"/>
        </w:types>
        <w:behaviors>
          <w:behavior w:val="content"/>
        </w:behaviors>
        <w:guid w:val="{32BBE6CD-5063-4139-9E47-82A68BD3B32B}"/>
      </w:docPartPr>
      <w:docPartBody>
        <w:p w:rsidR="00DA7C47" w:rsidRDefault="00DA7C47">
          <w:pPr>
            <w:pStyle w:val="559FFECA953A4D2FB472A572AF313A5B"/>
          </w:pPr>
          <w:r w:rsidRPr="002D4456">
            <w:rPr>
              <w:rStyle w:val="Tekstvantijdelijkeaanduiding"/>
              <w:highlight w:val="yellow"/>
            </w:rPr>
            <w:t>[Publicatiedatum]</w:t>
          </w:r>
        </w:p>
      </w:docPartBody>
    </w:docPart>
    <w:docPart>
      <w:docPartPr>
        <w:name w:val="572A48E03D4F464B909EBCBFF3CF51C7"/>
        <w:category>
          <w:name w:val="Algemeen"/>
          <w:gallery w:val="placeholder"/>
        </w:category>
        <w:types>
          <w:type w:val="bbPlcHdr"/>
        </w:types>
        <w:behaviors>
          <w:behavior w:val="content"/>
        </w:behaviors>
        <w:guid w:val="{96B78314-D3F2-4D9B-AA40-47DF52BCFCE7}"/>
      </w:docPartPr>
      <w:docPartBody>
        <w:p w:rsidR="00DA7C47" w:rsidRDefault="00DA7C47">
          <w:pPr>
            <w:pStyle w:val="572A48E03D4F464B909EBCBFF3CF51C7"/>
          </w:pPr>
          <w:r w:rsidRPr="002D4456">
            <w:rPr>
              <w:rStyle w:val="Tekstvantijdelijkeaanduiding"/>
              <w:highlight w:val="yellow"/>
            </w:rPr>
            <w:t>[Projectleider]</w:t>
          </w:r>
        </w:p>
      </w:docPartBody>
    </w:docPart>
    <w:docPart>
      <w:docPartPr>
        <w:name w:val="48B0C774758D4244BF2AF1A2F19EC606"/>
        <w:category>
          <w:name w:val="Algemeen"/>
          <w:gallery w:val="placeholder"/>
        </w:category>
        <w:types>
          <w:type w:val="bbPlcHdr"/>
        </w:types>
        <w:behaviors>
          <w:behavior w:val="content"/>
        </w:behaviors>
        <w:guid w:val="{0DE7FC37-E48C-43BD-ABF8-FEFC7B3123B9}"/>
      </w:docPartPr>
      <w:docPartBody>
        <w:p w:rsidR="00DA7C47" w:rsidRDefault="00DA7C47">
          <w:pPr>
            <w:pStyle w:val="48B0C774758D4244BF2AF1A2F19EC606"/>
          </w:pPr>
          <w:r w:rsidRPr="002D4456">
            <w:rPr>
              <w:rStyle w:val="Tekstvantijdelijkeaanduiding"/>
              <w:highlight w:val="yellow"/>
            </w:rPr>
            <w:t>[Contactpersonen]</w:t>
          </w:r>
        </w:p>
      </w:docPartBody>
    </w:docPart>
    <w:docPart>
      <w:docPartPr>
        <w:name w:val="00D9DA13FEAE4065AF06FB8FADCB3D1D"/>
        <w:category>
          <w:name w:val="Algemeen"/>
          <w:gallery w:val="placeholder"/>
        </w:category>
        <w:types>
          <w:type w:val="bbPlcHdr"/>
        </w:types>
        <w:behaviors>
          <w:behavior w:val="content"/>
        </w:behaviors>
        <w:guid w:val="{D482E232-2B6A-4A6F-8E38-6FF087D4A016}"/>
      </w:docPartPr>
      <w:docPartBody>
        <w:p w:rsidR="00DA7C47" w:rsidRDefault="00DA7C47">
          <w:pPr>
            <w:pStyle w:val="00D9DA13FEAE4065AF06FB8FADCB3D1D"/>
          </w:pPr>
          <w:r w:rsidRPr="002D4456">
            <w:rPr>
              <w:rStyle w:val="Tekstvantijdelijkeaanduiding"/>
              <w:highlight w:val="yellow"/>
            </w:rPr>
            <w:t>[Manager]</w:t>
          </w:r>
        </w:p>
      </w:docPartBody>
    </w:docPart>
    <w:docPart>
      <w:docPartPr>
        <w:name w:val="274FECE2BD664F19A7BD7E60C10B3A60"/>
        <w:category>
          <w:name w:val="Algemeen"/>
          <w:gallery w:val="placeholder"/>
        </w:category>
        <w:types>
          <w:type w:val="bbPlcHdr"/>
        </w:types>
        <w:behaviors>
          <w:behavior w:val="content"/>
        </w:behaviors>
        <w:guid w:val="{7CBE3043-2132-4234-B860-4A11F16ABB90}"/>
      </w:docPartPr>
      <w:docPartBody>
        <w:p w:rsidR="00DA7C47" w:rsidRDefault="00DA7C47">
          <w:pPr>
            <w:pStyle w:val="274FECE2BD664F19A7BD7E60C10B3A60"/>
          </w:pPr>
          <w:r w:rsidRPr="002D4456">
            <w:rPr>
              <w:rStyle w:val="Tekstvantijdelijkeaanduiding"/>
              <w:highlight w:val="yellow"/>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47"/>
    <w:rsid w:val="00541200"/>
    <w:rsid w:val="00A132A8"/>
    <w:rsid w:val="00B845DE"/>
    <w:rsid w:val="00D70EE8"/>
    <w:rsid w:val="00DA7C47"/>
    <w:rsid w:val="00F45A8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85AC8D4F05F4451A1E5F3D37CBEE32C">
    <w:name w:val="C85AC8D4F05F4451A1E5F3D37CBEE32C"/>
  </w:style>
  <w:style w:type="paragraph" w:customStyle="1" w:styleId="3D9A2B97EA3043319FE9394CF9417C43">
    <w:name w:val="3D9A2B97EA3043319FE9394CF9417C43"/>
  </w:style>
  <w:style w:type="paragraph" w:customStyle="1" w:styleId="2B7523AB14214CBD9043D6B51D382E65">
    <w:name w:val="2B7523AB14214CBD9043D6B51D382E65"/>
  </w:style>
  <w:style w:type="paragraph" w:customStyle="1" w:styleId="559FFECA953A4D2FB472A572AF313A5B">
    <w:name w:val="559FFECA953A4D2FB472A572AF313A5B"/>
  </w:style>
  <w:style w:type="paragraph" w:customStyle="1" w:styleId="572A48E03D4F464B909EBCBFF3CF51C7">
    <w:name w:val="572A48E03D4F464B909EBCBFF3CF51C7"/>
  </w:style>
  <w:style w:type="paragraph" w:customStyle="1" w:styleId="48B0C774758D4244BF2AF1A2F19EC606">
    <w:name w:val="48B0C774758D4244BF2AF1A2F19EC606"/>
  </w:style>
  <w:style w:type="paragraph" w:customStyle="1" w:styleId="00D9DA13FEAE4065AF06FB8FADCB3D1D">
    <w:name w:val="00D9DA13FEAE4065AF06FB8FADCB3D1D"/>
  </w:style>
  <w:style w:type="paragraph" w:customStyle="1" w:styleId="274FECE2BD664F19A7BD7E60C10B3A60">
    <w:name w:val="274FECE2BD664F19A7BD7E60C10B3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6-21T11:05:39.794"/>
    </inkml:context>
    <inkml:brush xml:id="br0">
      <inkml:brushProperty name="width" value="0.05" units="cm"/>
      <inkml:brushProperty name="height" value="0.05" units="cm"/>
    </inkml:brush>
  </inkml:definitions>
  <inkml:trace contextRef="#ctx0" brushRef="#br0">43 1 4607 0 0,'-6'7'160'0'0,"1"1"0"0"0,1 0-1 0 0,-1 0 1 0 0,1 1-1 0 0,1-1 1 0 0,-1 1-1 0 0,2 0 1 0 0,-1 0-1 0 0,1 0 1 0 0,0 0 0 0 0,0 14-1 0 0,2-21-350 0 0,11-5-2198 0 0,-5 0 2262 0 0</inkml:trace>
</inkml:ink>
</file>

<file path=word/theme/theme1.xml><?xml version="1.0" encoding="utf-8"?>
<a:theme xmlns:a="http://schemas.openxmlformats.org/drawingml/2006/main" name="Kantoorthema">
  <a:themeElements>
    <a:clrScheme name="Rijnhart Wonen">
      <a:dk1>
        <a:sysClr val="windowText" lastClr="000000"/>
      </a:dk1>
      <a:lt1>
        <a:sysClr val="window" lastClr="FFFFFF"/>
      </a:lt1>
      <a:dk2>
        <a:srgbClr val="47463F"/>
      </a:dk2>
      <a:lt2>
        <a:srgbClr val="E7E6E6"/>
      </a:lt2>
      <a:accent1>
        <a:srgbClr val="B6B612"/>
      </a:accent1>
      <a:accent2>
        <a:srgbClr val="009EE3"/>
      </a:accent2>
      <a:accent3>
        <a:srgbClr val="A2224A"/>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FCEE563A10654FAC405065596990AD" ma:contentTypeVersion="6" ma:contentTypeDescription="Een nieuw document maken." ma:contentTypeScope="" ma:versionID="86ca82a08a8791a1d022a5aaa6acc82c">
  <xsd:schema xmlns:xsd="http://www.w3.org/2001/XMLSchema" xmlns:xs="http://www.w3.org/2001/XMLSchema" xmlns:p="http://schemas.microsoft.com/office/2006/metadata/properties" xmlns:ns2="c478038f-5626-4fbd-90ac-dfebb7b084ad" xmlns:ns3="92860e69-59ee-4a22-9cec-0357577f1f84" targetNamespace="http://schemas.microsoft.com/office/2006/metadata/properties" ma:root="true" ma:fieldsID="a8a9af269f4c80667d008a2f4ee06aec" ns2:_="" ns3:_="">
    <xsd:import namespace="c478038f-5626-4fbd-90ac-dfebb7b084ad"/>
    <xsd:import namespace="92860e69-59ee-4a22-9cec-0357577f1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8038f-5626-4fbd-90ac-dfebb7b0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60e69-59ee-4a22-9cec-0357577f1f8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A498C6-4088-4075-80D5-1ABD7E2DEE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AEEE0-8214-4929-835A-A0C5DFB8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8038f-5626-4fbd-90ac-dfebb7b084ad"/>
    <ds:schemaRef ds:uri="92860e69-59ee-4a22-9cec-0357577f1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0F852-227C-49D7-8457-F3C9D860C12A}">
  <ds:schemaRefs>
    <ds:schemaRef ds:uri="http://schemas.microsoft.com/sharepoint/v3/contenttype/forms"/>
  </ds:schemaRefs>
</ds:datastoreItem>
</file>

<file path=customXml/itemProps5.xml><?xml version="1.0" encoding="utf-8"?>
<ds:datastoreItem xmlns:ds="http://schemas.openxmlformats.org/officeDocument/2006/customXml" ds:itemID="{63201CF7-6D96-41DC-B3CF-20520E23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RHW%20Rapport%20-%20V5</Template>
  <TotalTime>0</TotalTime>
  <Pages>28</Pages>
  <Words>8124</Words>
  <Characters>44687</Characters>
  <Application>Microsoft Office Word</Application>
  <DocSecurity>0</DocSecurity>
  <Lines>372</Lines>
  <Paragraphs>105</Paragraphs>
  <ScaleCrop>false</ScaleCrop>
  <Manager>Janneke van ‘t Oever</Manager>
  <Company>Rijnhart Wonen</Company>
  <LinksUpToDate>false</LinksUpToDate>
  <CharactersWithSpaces>52706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Sociaal plan voor sloop nieuwbouw</dc:title>
  <dc:subject>Kerklaan-Ambachtsherenweg Zoeterwoude</dc:subject>
  <dc:creator>Corina Warmenhoven</dc:creator>
  <cp:keywords/>
  <dc:description/>
  <cp:lastModifiedBy>Corina Warmenhoven</cp:lastModifiedBy>
  <cp:revision>34</cp:revision>
  <cp:lastPrinted>2024-08-02T08:19:00Z</cp:lastPrinted>
  <dcterms:created xsi:type="dcterms:W3CDTF">2024-06-21T11:48:00Z</dcterms:created>
  <dcterms:modified xsi:type="dcterms:W3CDTF">2024-08-02T08:19:00Z</dcterms:modified>
  <cp:contentStatus>Concept 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0x0101004EFCEE563A10654FAC405065596990AD</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